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77F" w:rsidRPr="00E5077F" w:rsidRDefault="00E5077F" w:rsidP="00E5077F">
      <w:pPr>
        <w:spacing w:after="0" w:line="240" w:lineRule="auto"/>
        <w:outlineLvl w:val="0"/>
        <w:rPr>
          <w:rFonts w:ascii="Arial" w:eastAsia="Times New Roman" w:hAnsi="Arial" w:cs="Arial"/>
          <w:b/>
          <w:bCs/>
          <w:color w:val="000000"/>
          <w:kern w:val="36"/>
          <w:sz w:val="48"/>
          <w:szCs w:val="48"/>
        </w:rPr>
      </w:pPr>
      <w:bookmarkStart w:id="0" w:name="The_Fantasy_Trip–Melee"/>
      <w:bookmarkEnd w:id="0"/>
      <w:r w:rsidRPr="00E5077F">
        <w:rPr>
          <w:rFonts w:ascii="Arial" w:eastAsia="Times New Roman" w:hAnsi="Arial" w:cs="Arial"/>
          <w:b/>
          <w:bCs/>
          <w:color w:val="000000"/>
          <w:kern w:val="36"/>
          <w:sz w:val="48"/>
          <w:szCs w:val="48"/>
        </w:rPr>
        <w:t>Table of Contents</w:t>
      </w:r>
    </w:p>
    <w:p w:rsidR="00E5077F" w:rsidRPr="00E5077F" w:rsidRDefault="00E5077F" w:rsidP="00E5077F">
      <w:pPr>
        <w:spacing w:after="0" w:line="240" w:lineRule="auto"/>
        <w:rPr>
          <w:rFonts w:ascii="Arial" w:eastAsia="Times New Roman" w:hAnsi="Arial" w:cs="Arial"/>
          <w:color w:val="000000"/>
          <w:sz w:val="15"/>
          <w:szCs w:val="15"/>
        </w:rPr>
      </w:pPr>
      <w:hyperlink r:id="rId5" w:anchor="The Fantasy Trip–Melee" w:history="1">
        <w:r w:rsidRPr="00E5077F">
          <w:rPr>
            <w:rFonts w:ascii="Arial" w:eastAsia="Times New Roman" w:hAnsi="Arial" w:cs="Arial"/>
            <w:color w:val="0000FF"/>
            <w:sz w:val="15"/>
            <w:u w:val="single"/>
          </w:rPr>
          <w:t>The Fantasy Trip–Melee</w:t>
        </w:r>
      </w:hyperlink>
    </w:p>
    <w:p w:rsidR="00E5077F" w:rsidRPr="00E5077F" w:rsidRDefault="00E5077F" w:rsidP="00E5077F">
      <w:pPr>
        <w:spacing w:after="0" w:line="240" w:lineRule="auto"/>
        <w:rPr>
          <w:rFonts w:ascii="Arial" w:eastAsia="Times New Roman" w:hAnsi="Arial" w:cs="Arial"/>
          <w:color w:val="000000"/>
          <w:sz w:val="15"/>
          <w:szCs w:val="15"/>
        </w:rPr>
      </w:pPr>
      <w:hyperlink r:id="rId6" w:anchor="I. Introduction" w:history="1">
        <w:r w:rsidRPr="00E5077F">
          <w:rPr>
            <w:rFonts w:ascii="Arial" w:eastAsia="Times New Roman" w:hAnsi="Arial" w:cs="Arial"/>
            <w:color w:val="0000FF"/>
            <w:sz w:val="15"/>
            <w:u w:val="single"/>
          </w:rPr>
          <w:t>I. Introduction</w:t>
        </w:r>
      </w:hyperlink>
    </w:p>
    <w:p w:rsidR="00E5077F" w:rsidRPr="00E5077F" w:rsidRDefault="00E5077F" w:rsidP="00E5077F">
      <w:pPr>
        <w:spacing w:after="0" w:line="240" w:lineRule="auto"/>
        <w:rPr>
          <w:rFonts w:ascii="Arial" w:eastAsia="Times New Roman" w:hAnsi="Arial" w:cs="Arial"/>
          <w:color w:val="000000"/>
          <w:sz w:val="15"/>
          <w:szCs w:val="15"/>
        </w:rPr>
      </w:pPr>
      <w:hyperlink r:id="rId7" w:anchor="II. Components" w:history="1">
        <w:r w:rsidRPr="00E5077F">
          <w:rPr>
            <w:rFonts w:ascii="Arial" w:eastAsia="Times New Roman" w:hAnsi="Arial" w:cs="Arial"/>
            <w:color w:val="0000FF"/>
            <w:sz w:val="15"/>
            <w:u w:val="single"/>
          </w:rPr>
          <w:t>II. Components</w:t>
        </w:r>
      </w:hyperlink>
    </w:p>
    <w:p w:rsidR="00E5077F" w:rsidRPr="00E5077F" w:rsidRDefault="00E5077F" w:rsidP="00E5077F">
      <w:pPr>
        <w:spacing w:after="0" w:line="240" w:lineRule="auto"/>
        <w:rPr>
          <w:rFonts w:ascii="Arial" w:eastAsia="Times New Roman" w:hAnsi="Arial" w:cs="Arial"/>
          <w:color w:val="000000"/>
          <w:sz w:val="15"/>
          <w:szCs w:val="15"/>
        </w:rPr>
      </w:pPr>
      <w:hyperlink r:id="rId8" w:anchor="III. Creating a figure" w:history="1">
        <w:r w:rsidRPr="00E5077F">
          <w:rPr>
            <w:rFonts w:ascii="Arial" w:eastAsia="Times New Roman" w:hAnsi="Arial" w:cs="Arial"/>
            <w:color w:val="0000FF"/>
            <w:sz w:val="15"/>
            <w:u w:val="single"/>
          </w:rPr>
          <w:t>III. Creating a figure</w:t>
        </w:r>
      </w:hyperlink>
    </w:p>
    <w:p w:rsidR="00E5077F" w:rsidRPr="00E5077F" w:rsidRDefault="00E5077F" w:rsidP="00E5077F">
      <w:pPr>
        <w:spacing w:after="0" w:line="240" w:lineRule="auto"/>
        <w:rPr>
          <w:rFonts w:ascii="Arial" w:eastAsia="Times New Roman" w:hAnsi="Arial" w:cs="Arial"/>
          <w:color w:val="000000"/>
          <w:sz w:val="15"/>
          <w:szCs w:val="15"/>
        </w:rPr>
      </w:pPr>
      <w:hyperlink r:id="rId9" w:anchor="III. Creating a figure-Strength" w:history="1">
        <w:r w:rsidRPr="00E5077F">
          <w:rPr>
            <w:rFonts w:ascii="Arial" w:eastAsia="Times New Roman" w:hAnsi="Arial" w:cs="Arial"/>
            <w:color w:val="0000FF"/>
            <w:sz w:val="15"/>
            <w:u w:val="single"/>
          </w:rPr>
          <w:t>Strength</w:t>
        </w:r>
      </w:hyperlink>
    </w:p>
    <w:p w:rsidR="00E5077F" w:rsidRPr="00E5077F" w:rsidRDefault="00E5077F" w:rsidP="00E5077F">
      <w:pPr>
        <w:spacing w:after="0" w:line="240" w:lineRule="auto"/>
        <w:rPr>
          <w:rFonts w:ascii="Arial" w:eastAsia="Times New Roman" w:hAnsi="Arial" w:cs="Arial"/>
          <w:color w:val="000000"/>
          <w:sz w:val="15"/>
          <w:szCs w:val="15"/>
        </w:rPr>
      </w:pPr>
      <w:hyperlink r:id="rId10" w:anchor="III. Creating a figure-Dexterity" w:history="1">
        <w:r w:rsidRPr="00E5077F">
          <w:rPr>
            <w:rFonts w:ascii="Arial" w:eastAsia="Times New Roman" w:hAnsi="Arial" w:cs="Arial"/>
            <w:color w:val="0000FF"/>
            <w:sz w:val="15"/>
            <w:u w:val="single"/>
          </w:rPr>
          <w:t>Dexterity</w:t>
        </w:r>
      </w:hyperlink>
    </w:p>
    <w:p w:rsidR="00E5077F" w:rsidRPr="00E5077F" w:rsidRDefault="00E5077F" w:rsidP="00E5077F">
      <w:pPr>
        <w:spacing w:after="0" w:line="240" w:lineRule="auto"/>
        <w:rPr>
          <w:rFonts w:ascii="Arial" w:eastAsia="Times New Roman" w:hAnsi="Arial" w:cs="Arial"/>
          <w:color w:val="000000"/>
          <w:sz w:val="15"/>
          <w:szCs w:val="15"/>
        </w:rPr>
      </w:pPr>
      <w:hyperlink r:id="rId11" w:anchor="IV. Turn sequencing" w:history="1">
        <w:r w:rsidRPr="00E5077F">
          <w:rPr>
            <w:rFonts w:ascii="Arial" w:eastAsia="Times New Roman" w:hAnsi="Arial" w:cs="Arial"/>
            <w:color w:val="0000FF"/>
            <w:sz w:val="15"/>
            <w:u w:val="single"/>
          </w:rPr>
          <w:t>IV. Turn sequencing</w:t>
        </w:r>
      </w:hyperlink>
    </w:p>
    <w:p w:rsidR="00E5077F" w:rsidRPr="00E5077F" w:rsidRDefault="00E5077F" w:rsidP="00E5077F">
      <w:pPr>
        <w:spacing w:after="0" w:line="240" w:lineRule="auto"/>
        <w:rPr>
          <w:rFonts w:ascii="Arial" w:eastAsia="Times New Roman" w:hAnsi="Arial" w:cs="Arial"/>
          <w:color w:val="000000"/>
          <w:sz w:val="15"/>
          <w:szCs w:val="15"/>
        </w:rPr>
      </w:pPr>
      <w:hyperlink r:id="rId12" w:anchor="IV. Turn sequencing-Actions" w:history="1">
        <w:r w:rsidRPr="00E5077F">
          <w:rPr>
            <w:rFonts w:ascii="Arial" w:eastAsia="Times New Roman" w:hAnsi="Arial" w:cs="Arial"/>
            <w:color w:val="0000FF"/>
            <w:sz w:val="15"/>
            <w:u w:val="single"/>
          </w:rPr>
          <w:t>Actions</w:t>
        </w:r>
      </w:hyperlink>
    </w:p>
    <w:p w:rsidR="00E5077F" w:rsidRPr="00E5077F" w:rsidRDefault="00E5077F" w:rsidP="00E5077F">
      <w:pPr>
        <w:spacing w:after="0" w:line="240" w:lineRule="auto"/>
        <w:rPr>
          <w:rFonts w:ascii="Arial" w:eastAsia="Times New Roman" w:hAnsi="Arial" w:cs="Arial"/>
          <w:color w:val="000000"/>
          <w:sz w:val="15"/>
          <w:szCs w:val="15"/>
        </w:rPr>
      </w:pPr>
      <w:hyperlink r:id="rId13" w:anchor="IV. Turn sequencing-Actions-Actions for disengaged figures" w:history="1">
        <w:r w:rsidRPr="00E5077F">
          <w:rPr>
            <w:rFonts w:ascii="Arial" w:eastAsia="Times New Roman" w:hAnsi="Arial" w:cs="Arial"/>
            <w:color w:val="0000FF"/>
            <w:sz w:val="15"/>
            <w:u w:val="single"/>
          </w:rPr>
          <w:t>Actions for disengaged figures</w:t>
        </w:r>
      </w:hyperlink>
    </w:p>
    <w:p w:rsidR="00E5077F" w:rsidRPr="00E5077F" w:rsidRDefault="00E5077F" w:rsidP="00E5077F">
      <w:pPr>
        <w:spacing w:after="0" w:line="240" w:lineRule="auto"/>
        <w:rPr>
          <w:rFonts w:ascii="Arial" w:eastAsia="Times New Roman" w:hAnsi="Arial" w:cs="Arial"/>
          <w:color w:val="000000"/>
          <w:sz w:val="15"/>
          <w:szCs w:val="15"/>
        </w:rPr>
      </w:pPr>
      <w:hyperlink r:id="rId14" w:anchor="IV. Turn sequencing-Actions-Actions for engaged figures" w:history="1">
        <w:r w:rsidRPr="00E5077F">
          <w:rPr>
            <w:rFonts w:ascii="Arial" w:eastAsia="Times New Roman" w:hAnsi="Arial" w:cs="Arial"/>
            <w:color w:val="0000FF"/>
            <w:sz w:val="15"/>
            <w:u w:val="single"/>
          </w:rPr>
          <w:t>Actions for engaged figures</w:t>
        </w:r>
      </w:hyperlink>
    </w:p>
    <w:p w:rsidR="00E5077F" w:rsidRPr="00E5077F" w:rsidRDefault="00E5077F" w:rsidP="00E5077F">
      <w:pPr>
        <w:spacing w:after="0" w:line="240" w:lineRule="auto"/>
        <w:rPr>
          <w:rFonts w:ascii="Arial" w:eastAsia="Times New Roman" w:hAnsi="Arial" w:cs="Arial"/>
          <w:color w:val="000000"/>
          <w:sz w:val="15"/>
          <w:szCs w:val="15"/>
        </w:rPr>
      </w:pPr>
      <w:hyperlink r:id="rId15" w:anchor="IV. Turn sequencing-Actions-Actions for figures in hand-to-hand combat" w:history="1">
        <w:r w:rsidRPr="00E5077F">
          <w:rPr>
            <w:rFonts w:ascii="Arial" w:eastAsia="Times New Roman" w:hAnsi="Arial" w:cs="Arial"/>
            <w:color w:val="0000FF"/>
            <w:sz w:val="15"/>
            <w:u w:val="single"/>
          </w:rPr>
          <w:t>Actions for figures in hand-to-hand combat</w:t>
        </w:r>
      </w:hyperlink>
    </w:p>
    <w:p w:rsidR="00E5077F" w:rsidRPr="00E5077F" w:rsidRDefault="00E5077F" w:rsidP="00E5077F">
      <w:pPr>
        <w:spacing w:after="0" w:line="240" w:lineRule="auto"/>
        <w:rPr>
          <w:rFonts w:ascii="Arial" w:eastAsia="Times New Roman" w:hAnsi="Arial" w:cs="Arial"/>
          <w:color w:val="000000"/>
          <w:sz w:val="15"/>
          <w:szCs w:val="15"/>
        </w:rPr>
      </w:pPr>
      <w:hyperlink r:id="rId16" w:anchor="V. Movement" w:history="1">
        <w:r w:rsidRPr="00E5077F">
          <w:rPr>
            <w:rFonts w:ascii="Arial" w:eastAsia="Times New Roman" w:hAnsi="Arial" w:cs="Arial"/>
            <w:color w:val="0000FF"/>
            <w:sz w:val="15"/>
            <w:u w:val="single"/>
          </w:rPr>
          <w:t>V. Movement</w:t>
        </w:r>
      </w:hyperlink>
    </w:p>
    <w:p w:rsidR="00E5077F" w:rsidRPr="00E5077F" w:rsidRDefault="00E5077F" w:rsidP="00E5077F">
      <w:pPr>
        <w:spacing w:after="0" w:line="240" w:lineRule="auto"/>
        <w:rPr>
          <w:rFonts w:ascii="Arial" w:eastAsia="Times New Roman" w:hAnsi="Arial" w:cs="Arial"/>
          <w:color w:val="000000"/>
          <w:sz w:val="15"/>
          <w:szCs w:val="15"/>
        </w:rPr>
      </w:pPr>
      <w:hyperlink r:id="rId17" w:anchor="V. Movement-Shifting" w:history="1">
        <w:r w:rsidRPr="00E5077F">
          <w:rPr>
            <w:rFonts w:ascii="Arial" w:eastAsia="Times New Roman" w:hAnsi="Arial" w:cs="Arial"/>
            <w:color w:val="0000FF"/>
            <w:sz w:val="15"/>
            <w:u w:val="single"/>
          </w:rPr>
          <w:t>Shifting</w:t>
        </w:r>
      </w:hyperlink>
    </w:p>
    <w:p w:rsidR="00E5077F" w:rsidRPr="00E5077F" w:rsidRDefault="00E5077F" w:rsidP="00E5077F">
      <w:pPr>
        <w:spacing w:after="0" w:line="240" w:lineRule="auto"/>
        <w:rPr>
          <w:rFonts w:ascii="Arial" w:eastAsia="Times New Roman" w:hAnsi="Arial" w:cs="Arial"/>
          <w:color w:val="000000"/>
          <w:sz w:val="15"/>
          <w:szCs w:val="15"/>
        </w:rPr>
      </w:pPr>
      <w:hyperlink r:id="rId18" w:anchor="VI. Facing" w:history="1">
        <w:r w:rsidRPr="00E5077F">
          <w:rPr>
            <w:rFonts w:ascii="Arial" w:eastAsia="Times New Roman" w:hAnsi="Arial" w:cs="Arial"/>
            <w:color w:val="0000FF"/>
            <w:sz w:val="15"/>
            <w:u w:val="single"/>
          </w:rPr>
          <w:t>VI. Facing</w:t>
        </w:r>
      </w:hyperlink>
    </w:p>
    <w:p w:rsidR="00E5077F" w:rsidRPr="00E5077F" w:rsidRDefault="00E5077F" w:rsidP="00E5077F">
      <w:pPr>
        <w:spacing w:after="0" w:line="240" w:lineRule="auto"/>
        <w:rPr>
          <w:rFonts w:ascii="Arial" w:eastAsia="Times New Roman" w:hAnsi="Arial" w:cs="Arial"/>
          <w:color w:val="000000"/>
          <w:sz w:val="15"/>
          <w:szCs w:val="15"/>
        </w:rPr>
      </w:pPr>
      <w:hyperlink r:id="rId19" w:anchor="VII. Attacks" w:history="1">
        <w:r w:rsidRPr="00E5077F">
          <w:rPr>
            <w:rFonts w:ascii="Arial" w:eastAsia="Times New Roman" w:hAnsi="Arial" w:cs="Arial"/>
            <w:color w:val="0000FF"/>
            <w:sz w:val="15"/>
            <w:u w:val="single"/>
          </w:rPr>
          <w:t>VII. Attacks</w:t>
        </w:r>
      </w:hyperlink>
    </w:p>
    <w:p w:rsidR="00E5077F" w:rsidRPr="00E5077F" w:rsidRDefault="00E5077F" w:rsidP="00E5077F">
      <w:pPr>
        <w:spacing w:after="0" w:line="240" w:lineRule="auto"/>
        <w:rPr>
          <w:rFonts w:ascii="Arial" w:eastAsia="Times New Roman" w:hAnsi="Arial" w:cs="Arial"/>
          <w:color w:val="000000"/>
          <w:sz w:val="15"/>
          <w:szCs w:val="15"/>
        </w:rPr>
      </w:pPr>
      <w:hyperlink r:id="rId20" w:anchor="VII. Attacks-Rolling for a hit" w:history="1">
        <w:r w:rsidRPr="00E5077F">
          <w:rPr>
            <w:rFonts w:ascii="Arial" w:eastAsia="Times New Roman" w:hAnsi="Arial" w:cs="Arial"/>
            <w:color w:val="0000FF"/>
            <w:sz w:val="15"/>
            <w:u w:val="single"/>
          </w:rPr>
          <w:t>Rolling for a hit</w:t>
        </w:r>
      </w:hyperlink>
    </w:p>
    <w:p w:rsidR="00E5077F" w:rsidRPr="00E5077F" w:rsidRDefault="00E5077F" w:rsidP="00E5077F">
      <w:pPr>
        <w:spacing w:after="0" w:line="240" w:lineRule="auto"/>
        <w:rPr>
          <w:rFonts w:ascii="Arial" w:eastAsia="Times New Roman" w:hAnsi="Arial" w:cs="Arial"/>
          <w:color w:val="000000"/>
          <w:sz w:val="15"/>
          <w:szCs w:val="15"/>
        </w:rPr>
      </w:pPr>
      <w:hyperlink r:id="rId21" w:anchor="VII. Attacks-Attacker’s armor, shield, etc." w:history="1">
        <w:proofErr w:type="gramStart"/>
        <w:r w:rsidRPr="00E5077F">
          <w:rPr>
            <w:rFonts w:ascii="Arial" w:eastAsia="Times New Roman" w:hAnsi="Arial" w:cs="Arial"/>
            <w:color w:val="0000FF"/>
            <w:sz w:val="15"/>
            <w:u w:val="single"/>
          </w:rPr>
          <w:t>Attacker’s armor, shield, etc.</w:t>
        </w:r>
        <w:proofErr w:type="gramEnd"/>
      </w:hyperlink>
    </w:p>
    <w:p w:rsidR="00E5077F" w:rsidRPr="00E5077F" w:rsidRDefault="00E5077F" w:rsidP="00E5077F">
      <w:pPr>
        <w:spacing w:after="0" w:line="240" w:lineRule="auto"/>
        <w:rPr>
          <w:rFonts w:ascii="Arial" w:eastAsia="Times New Roman" w:hAnsi="Arial" w:cs="Arial"/>
          <w:color w:val="000000"/>
          <w:sz w:val="15"/>
          <w:szCs w:val="15"/>
        </w:rPr>
      </w:pPr>
      <w:hyperlink r:id="rId22" w:anchor="VII. Attacks-Facing" w:history="1">
        <w:r w:rsidRPr="00E5077F">
          <w:rPr>
            <w:rFonts w:ascii="Arial" w:eastAsia="Times New Roman" w:hAnsi="Arial" w:cs="Arial"/>
            <w:color w:val="0000FF"/>
            <w:sz w:val="15"/>
            <w:u w:val="single"/>
          </w:rPr>
          <w:t>Facing</w:t>
        </w:r>
      </w:hyperlink>
    </w:p>
    <w:p w:rsidR="00E5077F" w:rsidRPr="00E5077F" w:rsidRDefault="00E5077F" w:rsidP="00E5077F">
      <w:pPr>
        <w:spacing w:after="0" w:line="240" w:lineRule="auto"/>
        <w:rPr>
          <w:rFonts w:ascii="Arial" w:eastAsia="Times New Roman" w:hAnsi="Arial" w:cs="Arial"/>
          <w:color w:val="000000"/>
          <w:sz w:val="15"/>
          <w:szCs w:val="15"/>
        </w:rPr>
      </w:pPr>
      <w:hyperlink r:id="rId23" w:anchor="VII. Attacks-Wounds" w:history="1">
        <w:r w:rsidRPr="00E5077F">
          <w:rPr>
            <w:rFonts w:ascii="Arial" w:eastAsia="Times New Roman" w:hAnsi="Arial" w:cs="Arial"/>
            <w:color w:val="0000FF"/>
            <w:sz w:val="15"/>
            <w:u w:val="single"/>
          </w:rPr>
          <w:t>Wounds</w:t>
        </w:r>
      </w:hyperlink>
    </w:p>
    <w:p w:rsidR="00E5077F" w:rsidRPr="00E5077F" w:rsidRDefault="00E5077F" w:rsidP="00E5077F">
      <w:pPr>
        <w:spacing w:after="0" w:line="240" w:lineRule="auto"/>
        <w:rPr>
          <w:rFonts w:ascii="Arial" w:eastAsia="Times New Roman" w:hAnsi="Arial" w:cs="Arial"/>
          <w:color w:val="000000"/>
          <w:sz w:val="15"/>
          <w:szCs w:val="15"/>
        </w:rPr>
      </w:pPr>
      <w:hyperlink r:id="rId24" w:anchor="VII. Attacks-Thrown weapon range" w:history="1">
        <w:r w:rsidRPr="00E5077F">
          <w:rPr>
            <w:rFonts w:ascii="Arial" w:eastAsia="Times New Roman" w:hAnsi="Arial" w:cs="Arial"/>
            <w:color w:val="0000FF"/>
            <w:sz w:val="15"/>
            <w:u w:val="single"/>
          </w:rPr>
          <w:t>Thrown weapon range</w:t>
        </w:r>
      </w:hyperlink>
    </w:p>
    <w:p w:rsidR="00E5077F" w:rsidRPr="00E5077F" w:rsidRDefault="00E5077F" w:rsidP="00E5077F">
      <w:pPr>
        <w:spacing w:after="0" w:line="240" w:lineRule="auto"/>
        <w:rPr>
          <w:rFonts w:ascii="Arial" w:eastAsia="Times New Roman" w:hAnsi="Arial" w:cs="Arial"/>
          <w:color w:val="000000"/>
          <w:sz w:val="15"/>
          <w:szCs w:val="15"/>
        </w:rPr>
      </w:pPr>
      <w:hyperlink r:id="rId25" w:anchor="VII. Attacks-Missile weapon range" w:history="1">
        <w:r w:rsidRPr="00E5077F">
          <w:rPr>
            <w:rFonts w:ascii="Arial" w:eastAsia="Times New Roman" w:hAnsi="Arial" w:cs="Arial"/>
            <w:color w:val="0000FF"/>
            <w:sz w:val="15"/>
            <w:u w:val="single"/>
          </w:rPr>
          <w:t>Missile weapon range</w:t>
        </w:r>
      </w:hyperlink>
    </w:p>
    <w:p w:rsidR="00E5077F" w:rsidRPr="00E5077F" w:rsidRDefault="00E5077F" w:rsidP="00E5077F">
      <w:pPr>
        <w:spacing w:after="0" w:line="240" w:lineRule="auto"/>
        <w:rPr>
          <w:rFonts w:ascii="Arial" w:eastAsia="Times New Roman" w:hAnsi="Arial" w:cs="Arial"/>
          <w:color w:val="000000"/>
          <w:sz w:val="15"/>
          <w:szCs w:val="15"/>
        </w:rPr>
      </w:pPr>
      <w:hyperlink r:id="rId26" w:anchor="VII. Attacks-Other adjustments" w:history="1">
        <w:r w:rsidRPr="00E5077F">
          <w:rPr>
            <w:rFonts w:ascii="Arial" w:eastAsia="Times New Roman" w:hAnsi="Arial" w:cs="Arial"/>
            <w:color w:val="0000FF"/>
            <w:sz w:val="15"/>
            <w:u w:val="single"/>
          </w:rPr>
          <w:t>Other adjustments</w:t>
        </w:r>
      </w:hyperlink>
    </w:p>
    <w:p w:rsidR="00E5077F" w:rsidRPr="00E5077F" w:rsidRDefault="00E5077F" w:rsidP="00E5077F">
      <w:pPr>
        <w:spacing w:after="0" w:line="240" w:lineRule="auto"/>
        <w:rPr>
          <w:rFonts w:ascii="Arial" w:eastAsia="Times New Roman" w:hAnsi="Arial" w:cs="Arial"/>
          <w:color w:val="000000"/>
          <w:sz w:val="15"/>
          <w:szCs w:val="15"/>
        </w:rPr>
      </w:pPr>
      <w:hyperlink r:id="rId27" w:anchor="VII. Attacks-Rolling for damage" w:history="1">
        <w:r w:rsidRPr="00E5077F">
          <w:rPr>
            <w:rFonts w:ascii="Arial" w:eastAsia="Times New Roman" w:hAnsi="Arial" w:cs="Arial"/>
            <w:color w:val="0000FF"/>
            <w:sz w:val="15"/>
            <w:u w:val="single"/>
          </w:rPr>
          <w:t>Rolling for damage</w:t>
        </w:r>
      </w:hyperlink>
    </w:p>
    <w:p w:rsidR="00E5077F" w:rsidRPr="00E5077F" w:rsidRDefault="00E5077F" w:rsidP="00E5077F">
      <w:pPr>
        <w:spacing w:after="0" w:line="240" w:lineRule="auto"/>
        <w:rPr>
          <w:rFonts w:ascii="Arial" w:eastAsia="Times New Roman" w:hAnsi="Arial" w:cs="Arial"/>
          <w:color w:val="000000"/>
          <w:sz w:val="15"/>
          <w:szCs w:val="15"/>
        </w:rPr>
      </w:pPr>
      <w:hyperlink r:id="rId28" w:anchor="VII. Attacks-Weapons table" w:history="1">
        <w:r w:rsidRPr="00E5077F">
          <w:rPr>
            <w:rFonts w:ascii="Arial" w:eastAsia="Times New Roman" w:hAnsi="Arial" w:cs="Arial"/>
            <w:color w:val="0000FF"/>
            <w:sz w:val="15"/>
            <w:u w:val="single"/>
          </w:rPr>
          <w:t>Weapons table</w:t>
        </w:r>
      </w:hyperlink>
    </w:p>
    <w:p w:rsidR="00E5077F" w:rsidRPr="00E5077F" w:rsidRDefault="00E5077F" w:rsidP="00E5077F">
      <w:pPr>
        <w:spacing w:after="0" w:line="240" w:lineRule="auto"/>
        <w:rPr>
          <w:rFonts w:ascii="Arial" w:eastAsia="Times New Roman" w:hAnsi="Arial" w:cs="Arial"/>
          <w:color w:val="000000"/>
          <w:sz w:val="15"/>
          <w:szCs w:val="15"/>
        </w:rPr>
      </w:pPr>
      <w:hyperlink r:id="rId29" w:anchor="VII. Attacks-Weapons table-Armor" w:history="1">
        <w:r w:rsidRPr="00E5077F">
          <w:rPr>
            <w:rFonts w:ascii="Arial" w:eastAsia="Times New Roman" w:hAnsi="Arial" w:cs="Arial"/>
            <w:color w:val="0000FF"/>
            <w:sz w:val="15"/>
            <w:u w:val="single"/>
          </w:rPr>
          <w:t>Armor</w:t>
        </w:r>
      </w:hyperlink>
    </w:p>
    <w:p w:rsidR="00E5077F" w:rsidRPr="00E5077F" w:rsidRDefault="00E5077F" w:rsidP="00E5077F">
      <w:pPr>
        <w:spacing w:after="0" w:line="240" w:lineRule="auto"/>
        <w:rPr>
          <w:rFonts w:ascii="Arial" w:eastAsia="Times New Roman" w:hAnsi="Arial" w:cs="Arial"/>
          <w:color w:val="000000"/>
          <w:sz w:val="15"/>
          <w:szCs w:val="15"/>
        </w:rPr>
      </w:pPr>
      <w:hyperlink r:id="rId30" w:anchor="VII. Attacks-Weapons table-Shields" w:history="1">
        <w:r w:rsidRPr="00E5077F">
          <w:rPr>
            <w:rFonts w:ascii="Arial" w:eastAsia="Times New Roman" w:hAnsi="Arial" w:cs="Arial"/>
            <w:color w:val="0000FF"/>
            <w:sz w:val="15"/>
            <w:u w:val="single"/>
          </w:rPr>
          <w:t>Shields</w:t>
        </w:r>
      </w:hyperlink>
    </w:p>
    <w:p w:rsidR="00E5077F" w:rsidRPr="00E5077F" w:rsidRDefault="00E5077F" w:rsidP="00E5077F">
      <w:pPr>
        <w:spacing w:after="0" w:line="240" w:lineRule="auto"/>
        <w:rPr>
          <w:rFonts w:ascii="Arial" w:eastAsia="Times New Roman" w:hAnsi="Arial" w:cs="Arial"/>
          <w:color w:val="000000"/>
          <w:sz w:val="15"/>
          <w:szCs w:val="15"/>
        </w:rPr>
      </w:pPr>
      <w:hyperlink r:id="rId31" w:anchor="VII. Attacks-Armor and shields" w:history="1">
        <w:r w:rsidRPr="00E5077F">
          <w:rPr>
            <w:rFonts w:ascii="Arial" w:eastAsia="Times New Roman" w:hAnsi="Arial" w:cs="Arial"/>
            <w:color w:val="0000FF"/>
            <w:sz w:val="15"/>
            <w:u w:val="single"/>
          </w:rPr>
          <w:t>Armor and shields</w:t>
        </w:r>
      </w:hyperlink>
    </w:p>
    <w:p w:rsidR="00E5077F" w:rsidRPr="00E5077F" w:rsidRDefault="00E5077F" w:rsidP="00E5077F">
      <w:pPr>
        <w:spacing w:after="0" w:line="240" w:lineRule="auto"/>
        <w:rPr>
          <w:rFonts w:ascii="Arial" w:eastAsia="Times New Roman" w:hAnsi="Arial" w:cs="Arial"/>
          <w:color w:val="000000"/>
          <w:sz w:val="15"/>
          <w:szCs w:val="15"/>
        </w:rPr>
      </w:pPr>
      <w:hyperlink r:id="rId32" w:anchor="VII. Attacks-Pole weapons" w:history="1">
        <w:r w:rsidRPr="00E5077F">
          <w:rPr>
            <w:rFonts w:ascii="Arial" w:eastAsia="Times New Roman" w:hAnsi="Arial" w:cs="Arial"/>
            <w:color w:val="0000FF"/>
            <w:sz w:val="15"/>
            <w:u w:val="single"/>
          </w:rPr>
          <w:t>Pole weapons</w:t>
        </w:r>
      </w:hyperlink>
    </w:p>
    <w:p w:rsidR="00E5077F" w:rsidRPr="00E5077F" w:rsidRDefault="00E5077F" w:rsidP="00E5077F">
      <w:pPr>
        <w:spacing w:after="0" w:line="240" w:lineRule="auto"/>
        <w:rPr>
          <w:rFonts w:ascii="Arial" w:eastAsia="Times New Roman" w:hAnsi="Arial" w:cs="Arial"/>
          <w:color w:val="000000"/>
          <w:sz w:val="15"/>
          <w:szCs w:val="15"/>
        </w:rPr>
      </w:pPr>
      <w:hyperlink r:id="rId33" w:anchor="VII. Attacks-The left-hand dagger" w:history="1">
        <w:r w:rsidRPr="00E5077F">
          <w:rPr>
            <w:rFonts w:ascii="Arial" w:eastAsia="Times New Roman" w:hAnsi="Arial" w:cs="Arial"/>
            <w:color w:val="0000FF"/>
            <w:sz w:val="15"/>
            <w:u w:val="single"/>
          </w:rPr>
          <w:t>The left-hand dagger</w:t>
        </w:r>
      </w:hyperlink>
    </w:p>
    <w:p w:rsidR="00E5077F" w:rsidRPr="00E5077F" w:rsidRDefault="00E5077F" w:rsidP="00E5077F">
      <w:pPr>
        <w:spacing w:after="0" w:line="240" w:lineRule="auto"/>
        <w:rPr>
          <w:rFonts w:ascii="Arial" w:eastAsia="Times New Roman" w:hAnsi="Arial" w:cs="Arial"/>
          <w:color w:val="000000"/>
          <w:sz w:val="15"/>
          <w:szCs w:val="15"/>
        </w:rPr>
      </w:pPr>
      <w:hyperlink r:id="rId34" w:anchor="VII. Attacks-Shield-rush attacks" w:history="1">
        <w:r w:rsidRPr="00E5077F">
          <w:rPr>
            <w:rFonts w:ascii="Arial" w:eastAsia="Times New Roman" w:hAnsi="Arial" w:cs="Arial"/>
            <w:color w:val="0000FF"/>
            <w:sz w:val="15"/>
            <w:u w:val="single"/>
          </w:rPr>
          <w:t>Shield-rush attacks</w:t>
        </w:r>
      </w:hyperlink>
    </w:p>
    <w:p w:rsidR="00E5077F" w:rsidRPr="00E5077F" w:rsidRDefault="00E5077F" w:rsidP="00E5077F">
      <w:pPr>
        <w:spacing w:after="0" w:line="240" w:lineRule="auto"/>
        <w:rPr>
          <w:rFonts w:ascii="Arial" w:eastAsia="Times New Roman" w:hAnsi="Arial" w:cs="Arial"/>
          <w:color w:val="000000"/>
          <w:sz w:val="15"/>
          <w:szCs w:val="15"/>
        </w:rPr>
      </w:pPr>
      <w:hyperlink r:id="rId35" w:anchor="VII. Attacks-Thrown weapons" w:history="1">
        <w:r w:rsidRPr="00E5077F">
          <w:rPr>
            <w:rFonts w:ascii="Arial" w:eastAsia="Times New Roman" w:hAnsi="Arial" w:cs="Arial"/>
            <w:color w:val="0000FF"/>
            <w:sz w:val="15"/>
            <w:u w:val="single"/>
          </w:rPr>
          <w:t>Thrown weapons</w:t>
        </w:r>
      </w:hyperlink>
    </w:p>
    <w:p w:rsidR="00E5077F" w:rsidRPr="00E5077F" w:rsidRDefault="00E5077F" w:rsidP="00E5077F">
      <w:pPr>
        <w:spacing w:after="0" w:line="240" w:lineRule="auto"/>
        <w:rPr>
          <w:rFonts w:ascii="Arial" w:eastAsia="Times New Roman" w:hAnsi="Arial" w:cs="Arial"/>
          <w:color w:val="000000"/>
          <w:sz w:val="15"/>
          <w:szCs w:val="15"/>
        </w:rPr>
      </w:pPr>
      <w:hyperlink r:id="rId36" w:anchor="VII. Attacks-Missile weapons" w:history="1">
        <w:r w:rsidRPr="00E5077F">
          <w:rPr>
            <w:rFonts w:ascii="Arial" w:eastAsia="Times New Roman" w:hAnsi="Arial" w:cs="Arial"/>
            <w:color w:val="0000FF"/>
            <w:sz w:val="15"/>
            <w:u w:val="single"/>
          </w:rPr>
          <w:t>Missile weapons</w:t>
        </w:r>
      </w:hyperlink>
    </w:p>
    <w:p w:rsidR="00E5077F" w:rsidRPr="00E5077F" w:rsidRDefault="00E5077F" w:rsidP="00E5077F">
      <w:pPr>
        <w:spacing w:after="0" w:line="240" w:lineRule="auto"/>
        <w:rPr>
          <w:rFonts w:ascii="Arial" w:eastAsia="Times New Roman" w:hAnsi="Arial" w:cs="Arial"/>
          <w:color w:val="000000"/>
          <w:sz w:val="15"/>
          <w:szCs w:val="15"/>
        </w:rPr>
      </w:pPr>
      <w:hyperlink r:id="rId37" w:anchor="VII. Attacks-Hitting your friends" w:history="1">
        <w:r w:rsidRPr="00E5077F">
          <w:rPr>
            <w:rFonts w:ascii="Arial" w:eastAsia="Times New Roman" w:hAnsi="Arial" w:cs="Arial"/>
            <w:color w:val="0000FF"/>
            <w:sz w:val="15"/>
            <w:u w:val="single"/>
          </w:rPr>
          <w:t>Hitting your friends</w:t>
        </w:r>
      </w:hyperlink>
    </w:p>
    <w:p w:rsidR="00E5077F" w:rsidRPr="00E5077F" w:rsidRDefault="00E5077F" w:rsidP="00E5077F">
      <w:pPr>
        <w:spacing w:after="0" w:line="240" w:lineRule="auto"/>
        <w:rPr>
          <w:rFonts w:ascii="Arial" w:eastAsia="Times New Roman" w:hAnsi="Arial" w:cs="Arial"/>
          <w:color w:val="000000"/>
          <w:sz w:val="15"/>
          <w:szCs w:val="15"/>
        </w:rPr>
      </w:pPr>
      <w:hyperlink r:id="rId38" w:anchor="VII. Attacks-Hand-to-hand combat" w:history="1">
        <w:r w:rsidRPr="00E5077F">
          <w:rPr>
            <w:rFonts w:ascii="Arial" w:eastAsia="Times New Roman" w:hAnsi="Arial" w:cs="Arial"/>
            <w:color w:val="0000FF"/>
            <w:sz w:val="15"/>
            <w:u w:val="single"/>
          </w:rPr>
          <w:t>Hand-to-hand combat</w:t>
        </w:r>
      </w:hyperlink>
    </w:p>
    <w:p w:rsidR="00E5077F" w:rsidRPr="00E5077F" w:rsidRDefault="00E5077F" w:rsidP="00E5077F">
      <w:pPr>
        <w:spacing w:after="0" w:line="240" w:lineRule="auto"/>
        <w:rPr>
          <w:rFonts w:ascii="Arial" w:eastAsia="Times New Roman" w:hAnsi="Arial" w:cs="Arial"/>
          <w:color w:val="000000"/>
          <w:sz w:val="15"/>
          <w:szCs w:val="15"/>
        </w:rPr>
      </w:pPr>
      <w:hyperlink r:id="rId39" w:anchor="VII. Attacks-Multiple HTH combat" w:history="1">
        <w:r w:rsidRPr="00E5077F">
          <w:rPr>
            <w:rFonts w:ascii="Arial" w:eastAsia="Times New Roman" w:hAnsi="Arial" w:cs="Arial"/>
            <w:color w:val="0000FF"/>
            <w:sz w:val="15"/>
            <w:u w:val="single"/>
          </w:rPr>
          <w:t>Multiple HTH combat</w:t>
        </w:r>
      </w:hyperlink>
    </w:p>
    <w:p w:rsidR="00E5077F" w:rsidRPr="00E5077F" w:rsidRDefault="00E5077F" w:rsidP="00E5077F">
      <w:pPr>
        <w:spacing w:after="0" w:line="240" w:lineRule="auto"/>
        <w:rPr>
          <w:rFonts w:ascii="Arial" w:eastAsia="Times New Roman" w:hAnsi="Arial" w:cs="Arial"/>
          <w:color w:val="000000"/>
          <w:sz w:val="15"/>
          <w:szCs w:val="15"/>
        </w:rPr>
      </w:pPr>
      <w:hyperlink r:id="rId40" w:anchor="VII. Attacks-Disengaging" w:history="1">
        <w:r w:rsidRPr="00E5077F">
          <w:rPr>
            <w:rFonts w:ascii="Arial" w:eastAsia="Times New Roman" w:hAnsi="Arial" w:cs="Arial"/>
            <w:color w:val="0000FF"/>
            <w:sz w:val="15"/>
            <w:u w:val="single"/>
          </w:rPr>
          <w:t>Disengaging</w:t>
        </w:r>
      </w:hyperlink>
    </w:p>
    <w:p w:rsidR="00E5077F" w:rsidRPr="00E5077F" w:rsidRDefault="00E5077F" w:rsidP="00E5077F">
      <w:pPr>
        <w:spacing w:after="0" w:line="240" w:lineRule="auto"/>
        <w:rPr>
          <w:rFonts w:ascii="Arial" w:eastAsia="Times New Roman" w:hAnsi="Arial" w:cs="Arial"/>
          <w:color w:val="000000"/>
          <w:sz w:val="15"/>
          <w:szCs w:val="15"/>
        </w:rPr>
      </w:pPr>
      <w:hyperlink r:id="rId41" w:anchor="VII. Attacks-Disengaging from HTH combat" w:history="1">
        <w:r w:rsidRPr="00E5077F">
          <w:rPr>
            <w:rFonts w:ascii="Arial" w:eastAsia="Times New Roman" w:hAnsi="Arial" w:cs="Arial"/>
            <w:color w:val="0000FF"/>
            <w:sz w:val="15"/>
            <w:u w:val="single"/>
          </w:rPr>
          <w:t>Disengaging from HTH combat</w:t>
        </w:r>
      </w:hyperlink>
    </w:p>
    <w:p w:rsidR="00E5077F" w:rsidRPr="00E5077F" w:rsidRDefault="00E5077F" w:rsidP="00E5077F">
      <w:pPr>
        <w:spacing w:after="0" w:line="240" w:lineRule="auto"/>
        <w:rPr>
          <w:rFonts w:ascii="Arial" w:eastAsia="Times New Roman" w:hAnsi="Arial" w:cs="Arial"/>
          <w:color w:val="000000"/>
          <w:sz w:val="15"/>
          <w:szCs w:val="15"/>
        </w:rPr>
      </w:pPr>
      <w:hyperlink r:id="rId42" w:anchor="VII. Attacks-Defending and dodging" w:history="1">
        <w:r w:rsidRPr="00E5077F">
          <w:rPr>
            <w:rFonts w:ascii="Arial" w:eastAsia="Times New Roman" w:hAnsi="Arial" w:cs="Arial"/>
            <w:color w:val="0000FF"/>
            <w:sz w:val="15"/>
            <w:u w:val="single"/>
          </w:rPr>
          <w:t>Defending and dodging</w:t>
        </w:r>
      </w:hyperlink>
    </w:p>
    <w:p w:rsidR="00E5077F" w:rsidRPr="00E5077F" w:rsidRDefault="00E5077F" w:rsidP="00E5077F">
      <w:pPr>
        <w:spacing w:after="0" w:line="240" w:lineRule="auto"/>
        <w:rPr>
          <w:rFonts w:ascii="Arial" w:eastAsia="Times New Roman" w:hAnsi="Arial" w:cs="Arial"/>
          <w:color w:val="000000"/>
          <w:sz w:val="15"/>
          <w:szCs w:val="15"/>
        </w:rPr>
      </w:pPr>
      <w:hyperlink r:id="rId43" w:anchor="VII. Attacks-Forcing retreat" w:history="1">
        <w:r w:rsidRPr="00E5077F">
          <w:rPr>
            <w:rFonts w:ascii="Arial" w:eastAsia="Times New Roman" w:hAnsi="Arial" w:cs="Arial"/>
            <w:color w:val="0000FF"/>
            <w:sz w:val="15"/>
            <w:u w:val="single"/>
          </w:rPr>
          <w:t>Forcing retreat</w:t>
        </w:r>
      </w:hyperlink>
    </w:p>
    <w:p w:rsidR="00E5077F" w:rsidRPr="00E5077F" w:rsidRDefault="00E5077F" w:rsidP="00E5077F">
      <w:pPr>
        <w:spacing w:after="0" w:line="240" w:lineRule="auto"/>
        <w:rPr>
          <w:rFonts w:ascii="Arial" w:eastAsia="Times New Roman" w:hAnsi="Arial" w:cs="Arial"/>
          <w:color w:val="000000"/>
          <w:sz w:val="15"/>
          <w:szCs w:val="15"/>
        </w:rPr>
      </w:pPr>
      <w:hyperlink r:id="rId44" w:anchor="VII. Attacks-Reactions to injury" w:history="1">
        <w:r w:rsidRPr="00E5077F">
          <w:rPr>
            <w:rFonts w:ascii="Arial" w:eastAsia="Times New Roman" w:hAnsi="Arial" w:cs="Arial"/>
            <w:color w:val="0000FF"/>
            <w:sz w:val="15"/>
            <w:u w:val="single"/>
          </w:rPr>
          <w:t>Reactions to injury</w:t>
        </w:r>
      </w:hyperlink>
    </w:p>
    <w:p w:rsidR="00E5077F" w:rsidRPr="00E5077F" w:rsidRDefault="00E5077F" w:rsidP="00E5077F">
      <w:pPr>
        <w:spacing w:after="0" w:line="240" w:lineRule="auto"/>
        <w:rPr>
          <w:rFonts w:ascii="Arial" w:eastAsia="Times New Roman" w:hAnsi="Arial" w:cs="Arial"/>
          <w:color w:val="000000"/>
          <w:sz w:val="15"/>
          <w:szCs w:val="15"/>
        </w:rPr>
      </w:pPr>
      <w:hyperlink r:id="rId45" w:anchor="VII. Attacks-Dropped weapons" w:history="1">
        <w:r w:rsidRPr="00E5077F">
          <w:rPr>
            <w:rFonts w:ascii="Arial" w:eastAsia="Times New Roman" w:hAnsi="Arial" w:cs="Arial"/>
            <w:color w:val="0000FF"/>
            <w:sz w:val="15"/>
            <w:u w:val="single"/>
          </w:rPr>
          <w:t>Dropped weapons</w:t>
        </w:r>
      </w:hyperlink>
    </w:p>
    <w:p w:rsidR="00E5077F" w:rsidRPr="00E5077F" w:rsidRDefault="00E5077F" w:rsidP="00E5077F">
      <w:pPr>
        <w:spacing w:after="0" w:line="240" w:lineRule="auto"/>
        <w:rPr>
          <w:rFonts w:ascii="Arial" w:eastAsia="Times New Roman" w:hAnsi="Arial" w:cs="Arial"/>
          <w:color w:val="000000"/>
          <w:sz w:val="15"/>
          <w:szCs w:val="15"/>
        </w:rPr>
      </w:pPr>
      <w:hyperlink r:id="rId46" w:anchor="VIII. Nonhuman figures" w:history="1">
        <w:r w:rsidRPr="00E5077F">
          <w:rPr>
            <w:rFonts w:ascii="Arial" w:eastAsia="Times New Roman" w:hAnsi="Arial" w:cs="Arial"/>
            <w:color w:val="0000FF"/>
            <w:sz w:val="15"/>
            <w:u w:val="single"/>
          </w:rPr>
          <w:t>VIII. Nonhuman figures</w:t>
        </w:r>
      </w:hyperlink>
    </w:p>
    <w:p w:rsidR="00E5077F" w:rsidRPr="00E5077F" w:rsidRDefault="00E5077F" w:rsidP="00E5077F">
      <w:pPr>
        <w:spacing w:after="0" w:line="240" w:lineRule="auto"/>
        <w:rPr>
          <w:rFonts w:ascii="Arial" w:eastAsia="Times New Roman" w:hAnsi="Arial" w:cs="Arial"/>
          <w:color w:val="000000"/>
          <w:sz w:val="15"/>
          <w:szCs w:val="15"/>
        </w:rPr>
      </w:pPr>
      <w:hyperlink r:id="rId47" w:anchor="VIII. Nonhuman figures-Monsters and beasts" w:history="1">
        <w:r w:rsidRPr="00E5077F">
          <w:rPr>
            <w:rFonts w:ascii="Arial" w:eastAsia="Times New Roman" w:hAnsi="Arial" w:cs="Arial"/>
            <w:color w:val="0000FF"/>
            <w:sz w:val="15"/>
            <w:u w:val="single"/>
          </w:rPr>
          <w:t>Monsters and beasts</w:t>
        </w:r>
      </w:hyperlink>
    </w:p>
    <w:p w:rsidR="00E5077F" w:rsidRPr="00E5077F" w:rsidRDefault="00E5077F" w:rsidP="00E5077F">
      <w:pPr>
        <w:spacing w:after="0" w:line="240" w:lineRule="auto"/>
        <w:rPr>
          <w:rFonts w:ascii="Arial" w:eastAsia="Times New Roman" w:hAnsi="Arial" w:cs="Arial"/>
          <w:color w:val="000000"/>
          <w:sz w:val="15"/>
          <w:szCs w:val="15"/>
        </w:rPr>
      </w:pPr>
      <w:hyperlink r:id="rId48" w:anchor="VIII. Nonhuman figures-Fantasy fighters" w:history="1">
        <w:r w:rsidRPr="00E5077F">
          <w:rPr>
            <w:rFonts w:ascii="Arial" w:eastAsia="Times New Roman" w:hAnsi="Arial" w:cs="Arial"/>
            <w:color w:val="0000FF"/>
            <w:sz w:val="15"/>
            <w:u w:val="single"/>
          </w:rPr>
          <w:t>Fantasy fighters</w:t>
        </w:r>
      </w:hyperlink>
    </w:p>
    <w:p w:rsidR="00E5077F" w:rsidRPr="00E5077F" w:rsidRDefault="00E5077F" w:rsidP="00E5077F">
      <w:pPr>
        <w:spacing w:after="0" w:line="240" w:lineRule="auto"/>
        <w:rPr>
          <w:rFonts w:ascii="Arial" w:eastAsia="Times New Roman" w:hAnsi="Arial" w:cs="Arial"/>
          <w:color w:val="000000"/>
          <w:sz w:val="15"/>
          <w:szCs w:val="15"/>
        </w:rPr>
      </w:pPr>
      <w:hyperlink r:id="rId49" w:anchor="IX. Experience" w:history="1">
        <w:r w:rsidRPr="00E5077F">
          <w:rPr>
            <w:rFonts w:ascii="Arial" w:eastAsia="Times New Roman" w:hAnsi="Arial" w:cs="Arial"/>
            <w:color w:val="0000FF"/>
            <w:sz w:val="15"/>
            <w:u w:val="single"/>
          </w:rPr>
          <w:t>IX. Experience</w:t>
        </w:r>
      </w:hyperlink>
    </w:p>
    <w:p w:rsidR="00E5077F" w:rsidRPr="00E5077F" w:rsidRDefault="00E5077F" w:rsidP="00E5077F">
      <w:pPr>
        <w:spacing w:after="0" w:line="240" w:lineRule="auto"/>
        <w:rPr>
          <w:rFonts w:ascii="Arial" w:eastAsia="Times New Roman" w:hAnsi="Arial" w:cs="Arial"/>
          <w:color w:val="000000"/>
          <w:sz w:val="15"/>
          <w:szCs w:val="15"/>
        </w:rPr>
      </w:pPr>
      <w:hyperlink r:id="rId50" w:anchor="Combat example" w:history="1">
        <w:r w:rsidRPr="00E5077F">
          <w:rPr>
            <w:rFonts w:ascii="Arial" w:eastAsia="Times New Roman" w:hAnsi="Arial" w:cs="Arial"/>
            <w:color w:val="0000FF"/>
            <w:sz w:val="15"/>
            <w:u w:val="single"/>
          </w:rPr>
          <w:t>Combat example</w:t>
        </w:r>
      </w:hyperlink>
    </w:p>
    <w:p w:rsidR="00E5077F" w:rsidRPr="00E5077F" w:rsidRDefault="00E5077F" w:rsidP="00E5077F">
      <w:pPr>
        <w:spacing w:after="0" w:line="240" w:lineRule="auto"/>
        <w:rPr>
          <w:rFonts w:ascii="Arial" w:eastAsia="Times New Roman" w:hAnsi="Arial" w:cs="Arial"/>
          <w:color w:val="000000"/>
          <w:sz w:val="15"/>
          <w:szCs w:val="15"/>
        </w:rPr>
      </w:pPr>
      <w:hyperlink r:id="rId51" w:anchor="Combat example--DX adjustments for physical attacks" w:history="1">
        <w:r w:rsidRPr="00E5077F">
          <w:rPr>
            <w:rFonts w:ascii="Arial" w:eastAsia="Times New Roman" w:hAnsi="Arial" w:cs="Arial"/>
            <w:color w:val="0000FF"/>
            <w:sz w:val="15"/>
            <w:u w:val="single"/>
          </w:rPr>
          <w:t>DX adjustments for physical attacks</w:t>
        </w:r>
      </w:hyperlink>
    </w:p>
    <w:p w:rsidR="00E5077F" w:rsidRPr="00E5077F" w:rsidRDefault="00E5077F" w:rsidP="00E5077F">
      <w:pPr>
        <w:spacing w:after="0" w:line="240" w:lineRule="auto"/>
        <w:rPr>
          <w:rFonts w:ascii="Arial" w:eastAsia="Times New Roman" w:hAnsi="Arial" w:cs="Arial"/>
          <w:color w:val="000000"/>
          <w:sz w:val="15"/>
          <w:szCs w:val="15"/>
        </w:rPr>
      </w:pPr>
      <w:hyperlink r:id="rId52" w:anchor="Combat example--DX adjustments due to type of target (for either casting of spells or physical attacks)" w:history="1">
        <w:r w:rsidRPr="00E5077F">
          <w:rPr>
            <w:rFonts w:ascii="Arial" w:eastAsia="Times New Roman" w:hAnsi="Arial" w:cs="Arial"/>
            <w:color w:val="0000FF"/>
            <w:sz w:val="15"/>
            <w:u w:val="single"/>
          </w:rPr>
          <w:t>DX adjustments due to type of target (for either casting of spells or physical attacks)</w:t>
        </w:r>
      </w:hyperlink>
    </w:p>
    <w:p w:rsidR="00E5077F" w:rsidRPr="00E5077F" w:rsidRDefault="00E5077F" w:rsidP="00E5077F">
      <w:pPr>
        <w:spacing w:after="0" w:line="240" w:lineRule="auto"/>
        <w:rPr>
          <w:rFonts w:ascii="Arial" w:eastAsia="Times New Roman" w:hAnsi="Arial" w:cs="Arial"/>
          <w:color w:val="000000"/>
          <w:sz w:val="15"/>
          <w:szCs w:val="15"/>
        </w:rPr>
      </w:pPr>
      <w:hyperlink r:id="rId53" w:anchor="Combat example--DX adjustments for your armor &amp; shield" w:history="1">
        <w:r w:rsidRPr="00E5077F">
          <w:rPr>
            <w:rFonts w:ascii="Arial" w:eastAsia="Times New Roman" w:hAnsi="Arial" w:cs="Arial"/>
            <w:color w:val="0000FF"/>
            <w:sz w:val="15"/>
            <w:u w:val="single"/>
          </w:rPr>
          <w:t>DX adjustments for your armor &amp; shield</w:t>
        </w:r>
      </w:hyperlink>
    </w:p>
    <w:p w:rsidR="00E5077F" w:rsidRPr="00E5077F" w:rsidRDefault="00E5077F" w:rsidP="00E5077F">
      <w:pPr>
        <w:spacing w:after="0" w:line="240" w:lineRule="auto"/>
        <w:rPr>
          <w:rFonts w:ascii="Arial" w:eastAsia="Times New Roman" w:hAnsi="Arial" w:cs="Arial"/>
          <w:color w:val="000000"/>
          <w:sz w:val="15"/>
          <w:szCs w:val="15"/>
        </w:rPr>
      </w:pPr>
      <w:hyperlink r:id="rId54" w:anchor="Combat example--DX adjustments for missile weapon range" w:history="1">
        <w:r w:rsidRPr="00E5077F">
          <w:rPr>
            <w:rFonts w:ascii="Arial" w:eastAsia="Times New Roman" w:hAnsi="Arial" w:cs="Arial"/>
            <w:color w:val="0000FF"/>
            <w:sz w:val="15"/>
            <w:u w:val="single"/>
          </w:rPr>
          <w:t>DX adjustments for missile weapon range</w:t>
        </w:r>
      </w:hyperlink>
    </w:p>
    <w:p w:rsidR="00E5077F" w:rsidRDefault="00E5077F" w:rsidP="00E5077F">
      <w:pPr>
        <w:pStyle w:val="Heading1"/>
        <w:rPr>
          <w:rFonts w:ascii="Arial" w:hAnsi="Arial" w:cs="Arial"/>
          <w:color w:val="000000"/>
        </w:rPr>
      </w:pPr>
    </w:p>
    <w:p w:rsidR="00E5077F" w:rsidRDefault="00E5077F" w:rsidP="00E5077F">
      <w:pPr>
        <w:pStyle w:val="Heading1"/>
        <w:rPr>
          <w:rFonts w:ascii="Arial" w:hAnsi="Arial" w:cs="Arial"/>
          <w:color w:val="000000"/>
        </w:rPr>
      </w:pPr>
    </w:p>
    <w:p w:rsidR="00E5077F" w:rsidRDefault="00E5077F" w:rsidP="00E5077F">
      <w:pPr>
        <w:pStyle w:val="Heading1"/>
        <w:rPr>
          <w:rFonts w:ascii="Arial" w:hAnsi="Arial" w:cs="Arial"/>
          <w:color w:val="000000"/>
        </w:rPr>
      </w:pPr>
    </w:p>
    <w:p w:rsidR="00E5077F" w:rsidRDefault="00E5077F" w:rsidP="00E5077F">
      <w:pPr>
        <w:pStyle w:val="Heading1"/>
        <w:rPr>
          <w:rFonts w:ascii="Arial" w:hAnsi="Arial" w:cs="Arial"/>
          <w:color w:val="000000"/>
        </w:rPr>
      </w:pPr>
    </w:p>
    <w:p w:rsidR="00E5077F" w:rsidRDefault="00E5077F" w:rsidP="00E5077F">
      <w:pPr>
        <w:pStyle w:val="Heading1"/>
        <w:rPr>
          <w:rFonts w:ascii="Arial" w:hAnsi="Arial" w:cs="Arial"/>
          <w:color w:val="000000"/>
        </w:rPr>
      </w:pPr>
      <w:r>
        <w:rPr>
          <w:rFonts w:ascii="Arial" w:hAnsi="Arial" w:cs="Arial"/>
          <w:color w:val="000000"/>
        </w:rPr>
        <w:lastRenderedPageBreak/>
        <w:t>The Fantasy Trip–Melee</w:t>
      </w:r>
    </w:p>
    <w:p w:rsidR="00DB1984" w:rsidRDefault="00DB1984"/>
    <w:p w:rsidR="00E5077F" w:rsidRPr="00E5077F" w:rsidRDefault="00E5077F" w:rsidP="00E5077F">
      <w:pPr>
        <w:spacing w:after="0" w:line="240" w:lineRule="auto"/>
        <w:rPr>
          <w:rFonts w:ascii="Arial" w:eastAsia="Times New Roman" w:hAnsi="Arial" w:cs="Arial"/>
          <w:color w:val="000000"/>
          <w:sz w:val="15"/>
          <w:szCs w:val="15"/>
        </w:rPr>
      </w:pPr>
      <w:r>
        <w:rPr>
          <w:rFonts w:ascii="Arial" w:eastAsia="Times New Roman" w:hAnsi="Arial" w:cs="Arial"/>
          <w:noProof/>
          <w:color w:val="000000"/>
          <w:sz w:val="15"/>
          <w:szCs w:val="15"/>
        </w:rPr>
        <w:drawing>
          <wp:inline distT="0" distB="0" distL="0" distR="0">
            <wp:extent cx="2340610" cy="3811270"/>
            <wp:effectExtent l="19050" t="0" r="2540" b="0"/>
            <wp:docPr id="1" name="Picture 1" descr="Mele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leeImage.jpg"/>
                    <pic:cNvPicPr>
                      <a:picLocks noChangeAspect="1" noChangeArrowheads="1"/>
                    </pic:cNvPicPr>
                  </pic:nvPicPr>
                  <pic:blipFill>
                    <a:blip r:embed="rId55" cstate="print"/>
                    <a:srcRect/>
                    <a:stretch>
                      <a:fillRect/>
                    </a:stretch>
                  </pic:blipFill>
                  <pic:spPr bwMode="auto">
                    <a:xfrm>
                      <a:off x="0" y="0"/>
                      <a:ext cx="2340610" cy="3811270"/>
                    </a:xfrm>
                    <a:prstGeom prst="rect">
                      <a:avLst/>
                    </a:prstGeom>
                    <a:noFill/>
                    <a:ln w="9525">
                      <a:noFill/>
                      <a:miter lim="800000"/>
                      <a:headEnd/>
                      <a:tailEnd/>
                    </a:ln>
                  </pic:spPr>
                </pic:pic>
              </a:graphicData>
            </a:graphic>
          </wp:inline>
        </w:drawing>
      </w:r>
      <w:r w:rsidRPr="00E5077F">
        <w:rPr>
          <w:rFonts w:ascii="Arial" w:eastAsia="Times New Roman" w:hAnsi="Arial" w:cs="Arial"/>
          <w:color w:val="000000"/>
          <w:sz w:val="15"/>
          <w:szCs w:val="15"/>
        </w:rPr>
        <w:br/>
        <w:t>MAN-TO-MAN COMBAT WITH ARCHAIC WEAPONS</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 xml:space="preserve">Revised Edition Edited by Guy W. </w:t>
      </w:r>
      <w:proofErr w:type="spellStart"/>
      <w:r w:rsidRPr="00E5077F">
        <w:rPr>
          <w:rFonts w:ascii="Arial" w:eastAsia="Times New Roman" w:hAnsi="Arial" w:cs="Arial"/>
          <w:color w:val="000000"/>
          <w:sz w:val="15"/>
          <w:szCs w:val="15"/>
        </w:rPr>
        <w:t>McLimore</w:t>
      </w:r>
      <w:proofErr w:type="spellEnd"/>
      <w:r w:rsidRPr="00E5077F">
        <w:rPr>
          <w:rFonts w:ascii="Arial" w:eastAsia="Times New Roman" w:hAnsi="Arial" w:cs="Arial"/>
          <w:color w:val="000000"/>
          <w:sz w:val="15"/>
          <w:szCs w:val="15"/>
        </w:rPr>
        <w:t>, Jr. and Howard Thompson</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Cover by Roger Stine</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 xml:space="preserve">Illustrations by Pat </w:t>
      </w:r>
      <w:proofErr w:type="spellStart"/>
      <w:r w:rsidRPr="00E5077F">
        <w:rPr>
          <w:rFonts w:ascii="Arial" w:eastAsia="Times New Roman" w:hAnsi="Arial" w:cs="Arial"/>
          <w:color w:val="000000"/>
          <w:sz w:val="15"/>
          <w:szCs w:val="15"/>
        </w:rPr>
        <w:t>Hidy</w:t>
      </w:r>
      <w:proofErr w:type="spellEnd"/>
      <w:r w:rsidRPr="00E5077F">
        <w:rPr>
          <w:rFonts w:ascii="Arial" w:eastAsia="Times New Roman" w:hAnsi="Arial" w:cs="Arial"/>
          <w:color w:val="000000"/>
          <w:sz w:val="15"/>
          <w:szCs w:val="15"/>
        </w:rPr>
        <w:t xml:space="preserve">, Liz </w:t>
      </w:r>
      <w:proofErr w:type="spellStart"/>
      <w:r w:rsidRPr="00E5077F">
        <w:rPr>
          <w:rFonts w:ascii="Arial" w:eastAsia="Times New Roman" w:hAnsi="Arial" w:cs="Arial"/>
          <w:color w:val="000000"/>
          <w:sz w:val="15"/>
          <w:szCs w:val="15"/>
        </w:rPr>
        <w:t>Danforthand</w:t>
      </w:r>
      <w:proofErr w:type="spellEnd"/>
      <w:r w:rsidRPr="00E5077F">
        <w:rPr>
          <w:rFonts w:ascii="Arial" w:eastAsia="Times New Roman" w:hAnsi="Arial" w:cs="Arial"/>
          <w:color w:val="000000"/>
          <w:sz w:val="15"/>
          <w:szCs w:val="15"/>
        </w:rPr>
        <w:t xml:space="preserve"> Trace Hallowell</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 xml:space="preserve">Fifth Edition Copyright © 1981 by </w:t>
      </w:r>
      <w:proofErr w:type="spellStart"/>
      <w:r w:rsidRPr="00E5077F">
        <w:rPr>
          <w:rFonts w:ascii="Arial" w:eastAsia="Times New Roman" w:hAnsi="Arial" w:cs="Arial"/>
          <w:color w:val="000000"/>
          <w:sz w:val="15"/>
          <w:szCs w:val="15"/>
        </w:rPr>
        <w:t>Metagaming</w:t>
      </w:r>
      <w:proofErr w:type="spellEnd"/>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 xml:space="preserve">MELEE is the basic tactical combat system for </w:t>
      </w:r>
      <w:proofErr w:type="spellStart"/>
      <w:r w:rsidRPr="00E5077F">
        <w:rPr>
          <w:rFonts w:ascii="Arial" w:eastAsia="Times New Roman" w:hAnsi="Arial" w:cs="Arial"/>
          <w:color w:val="000000"/>
          <w:sz w:val="15"/>
          <w:szCs w:val="15"/>
        </w:rPr>
        <w:t>Metagaming’s</w:t>
      </w:r>
      <w:proofErr w:type="spellEnd"/>
      <w:r w:rsidRPr="00E5077F">
        <w:rPr>
          <w:rFonts w:ascii="Arial" w:eastAsia="Times New Roman" w:hAnsi="Arial" w:cs="Arial"/>
          <w:color w:val="000000"/>
          <w:sz w:val="15"/>
          <w:szCs w:val="15"/>
        </w:rPr>
        <w:t xml:space="preserve"> THE FANTASY TRIP role-playing game. MELEE regularizes tactical movement and combat actions in a realistic and playable manner.</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 xml:space="preserve">MELEE is a two-player game that stands alone. It may be played with no other game modules. It may be played solitaire or by several players. For more elaborate combats involving magic MELEE may be combined with </w:t>
      </w:r>
      <w:proofErr w:type="spellStart"/>
      <w:r w:rsidRPr="00E5077F">
        <w:rPr>
          <w:rFonts w:ascii="Arial" w:eastAsia="Times New Roman" w:hAnsi="Arial" w:cs="Arial"/>
          <w:color w:val="000000"/>
          <w:sz w:val="15"/>
          <w:szCs w:val="15"/>
        </w:rPr>
        <w:t>Microgame</w:t>
      </w:r>
      <w:proofErr w:type="spellEnd"/>
      <w:r w:rsidRPr="00E5077F">
        <w:rPr>
          <w:rFonts w:ascii="Arial" w:eastAsia="Times New Roman" w:hAnsi="Arial" w:cs="Arial"/>
          <w:color w:val="000000"/>
          <w:sz w:val="15"/>
          <w:szCs w:val="15"/>
        </w:rPr>
        <w:t xml:space="preserve"> no. 6, THE FANTASY TRIP: WIZARD.</w:t>
      </w:r>
      <w:r w:rsidRPr="00E5077F">
        <w:rPr>
          <w:rFonts w:ascii="Arial" w:eastAsia="Times New Roman" w:hAnsi="Arial" w:cs="Arial"/>
          <w:color w:val="000000"/>
          <w:sz w:val="15"/>
          <w:szCs w:val="15"/>
        </w:rPr>
        <w:br/>
      </w:r>
    </w:p>
    <w:p w:rsidR="00E5077F" w:rsidRPr="00E5077F" w:rsidRDefault="00E5077F" w:rsidP="00E5077F">
      <w:pPr>
        <w:spacing w:before="100" w:beforeAutospacing="1" w:after="100" w:afterAutospacing="1" w:line="240" w:lineRule="auto"/>
        <w:outlineLvl w:val="0"/>
        <w:rPr>
          <w:rFonts w:ascii="Arial" w:eastAsia="Times New Roman" w:hAnsi="Arial" w:cs="Arial"/>
          <w:b/>
          <w:bCs/>
          <w:color w:val="000000"/>
          <w:kern w:val="36"/>
          <w:sz w:val="48"/>
          <w:szCs w:val="48"/>
        </w:rPr>
      </w:pPr>
      <w:bookmarkStart w:id="1" w:name="I._Introduction"/>
      <w:bookmarkEnd w:id="1"/>
      <w:r w:rsidRPr="00E5077F">
        <w:rPr>
          <w:rFonts w:ascii="Arial" w:eastAsia="Times New Roman" w:hAnsi="Arial" w:cs="Arial"/>
          <w:b/>
          <w:bCs/>
          <w:color w:val="000000"/>
          <w:kern w:val="36"/>
          <w:sz w:val="48"/>
          <w:szCs w:val="48"/>
        </w:rPr>
        <w:t>I. Introduction</w:t>
      </w:r>
    </w:p>
    <w:p w:rsidR="00E5077F" w:rsidRDefault="00E5077F" w:rsidP="00E5077F">
      <w:pPr>
        <w:rPr>
          <w:rFonts w:ascii="Arial" w:eastAsia="Times New Roman" w:hAnsi="Arial" w:cs="Arial"/>
          <w:color w:val="000000"/>
          <w:sz w:val="15"/>
          <w:szCs w:val="15"/>
        </w:rPr>
      </w:pPr>
      <w:r w:rsidRPr="00E5077F">
        <w:rPr>
          <w:rFonts w:ascii="Arial" w:eastAsia="Times New Roman" w:hAnsi="Arial" w:cs="Arial"/>
          <w:color w:val="000000"/>
          <w:sz w:val="15"/>
          <w:szCs w:val="15"/>
        </w:rPr>
        <w:t>Flavius Marcellus, youngest centurion of the Legion, was angry. They had been in this forest for three days. The German barbarians weren’t showing themselves, except to pick off an occasional scout. And now Honorius was overdue from sentry duty. If that old fool was dozing off again, there’d be trouble.</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As he stepped into the little glade, Flavius saw movement at the other end. Honorius? No! He sensed, rather than saw, the shaggy clothing – and the ready bow. His soldier’s reflexes launched him into a charge. Burdened as he was by helmet and greaves, he could probably get that barbarian before...</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lastRenderedPageBreak/>
        <w:t>An arrow snapped. Flavius felt pain, but not much; thank the Gods for his armor. He moved in, weaving to spoil the archer’s aim. A second arrow missed. As Flavius neared, the barbarian moved to put his back to a tree. His third arrow went off as the Roman swung his sword. It struck, but the armor stopped it. Flavius’ own swing went wild, but his opponent was forced to abandon his bow.</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Now the German tribesman had come up with an enormous broadsword, and the two were trading hacks. Slowed by his armor and shield, Flavius despaired of striking his agile opponent. Nevertheless, he did, wounding the barbarian badly.</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The bleeding German tried to sidestep, but Flavius cut him off. Somehow, the tribesman’s desperate stroke hit home. Glancing off the shield and through armor, the broadsword bit into Flavius’ side. Giddy from the shock, he abandoned the attack for a few seconds, content to parry and wait. The swords clashed and sparked.</w:t>
      </w:r>
      <w:r w:rsidRPr="00E5077F">
        <w:rPr>
          <w:rFonts w:ascii="Arial" w:eastAsia="Times New Roman" w:hAnsi="Arial" w:cs="Arial"/>
          <w:color w:val="000000"/>
          <w:sz w:val="15"/>
          <w:szCs w:val="15"/>
        </w:rPr>
        <w:br/>
      </w:r>
      <w:r w:rsidRPr="00E5077F">
        <w:rPr>
          <w:rFonts w:ascii="Arial" w:eastAsia="Times New Roman" w:hAnsi="Arial" w:cs="Arial"/>
          <w:color w:val="000000"/>
          <w:sz w:val="15"/>
          <w:szCs w:val="15"/>
        </w:rPr>
        <w:br/>
        <w:t xml:space="preserve">Then, suddenly, it ended. Flavius’ </w:t>
      </w:r>
      <w:proofErr w:type="spellStart"/>
      <w:r w:rsidRPr="00E5077F">
        <w:rPr>
          <w:rFonts w:ascii="Arial" w:eastAsia="Times New Roman" w:hAnsi="Arial" w:cs="Arial"/>
          <w:color w:val="000000"/>
          <w:sz w:val="15"/>
          <w:szCs w:val="15"/>
        </w:rPr>
        <w:t>shortsword</w:t>
      </w:r>
      <w:proofErr w:type="spellEnd"/>
      <w:r w:rsidRPr="00E5077F">
        <w:rPr>
          <w:rFonts w:ascii="Arial" w:eastAsia="Times New Roman" w:hAnsi="Arial" w:cs="Arial"/>
          <w:color w:val="000000"/>
          <w:sz w:val="15"/>
          <w:szCs w:val="15"/>
        </w:rPr>
        <w:t xml:space="preserve"> went under the German’s wild slash and bit deeply. The unarmored savage staggered back; Flavius followed quickly and struck again. The barbarian collapsed, either dead or too badly wounded to stand. Flavius was hurt, but well able to walk. In the bushes he saw what was left of Honorius – but he was all right. He had revenge for his man ... and maybe a prisoner. He bent over the savage...</w:t>
      </w:r>
    </w:p>
    <w:p w:rsidR="00E5077F" w:rsidRDefault="00E5077F" w:rsidP="00E5077F">
      <w:pPr>
        <w:rPr>
          <w:rFonts w:ascii="Arial" w:hAnsi="Arial" w:cs="Arial"/>
          <w:color w:val="000000"/>
          <w:sz w:val="15"/>
          <w:szCs w:val="15"/>
        </w:rPr>
      </w:pPr>
      <w:r>
        <w:rPr>
          <w:rStyle w:val="Strong"/>
          <w:rFonts w:ascii="Arial" w:hAnsi="Arial" w:cs="Arial"/>
          <w:color w:val="000000"/>
          <w:sz w:val="15"/>
          <w:szCs w:val="15"/>
        </w:rPr>
        <w:t>MELEE</w:t>
      </w:r>
      <w:r>
        <w:rPr>
          <w:rFonts w:ascii="Arial" w:hAnsi="Arial" w:cs="Arial"/>
          <w:color w:val="000000"/>
          <w:sz w:val="15"/>
          <w:szCs w:val="15"/>
        </w:rPr>
        <w:t xml:space="preserve"> is a game of man-to-man combat with archaic weapons. It can be used to simulate combat between single opponents or small groups in any period.</w:t>
      </w:r>
      <w:r>
        <w:rPr>
          <w:rFonts w:ascii="Arial" w:hAnsi="Arial" w:cs="Arial"/>
          <w:color w:val="000000"/>
          <w:sz w:val="15"/>
          <w:szCs w:val="15"/>
        </w:rPr>
        <w:br/>
      </w:r>
      <w:r>
        <w:rPr>
          <w:rFonts w:ascii="Arial" w:hAnsi="Arial" w:cs="Arial"/>
          <w:color w:val="000000"/>
          <w:sz w:val="15"/>
          <w:szCs w:val="15"/>
        </w:rPr>
        <w:br/>
        <w:t>Players create figures and send them into combat against a variety of opponents. Selection of weapons and armor, the strength and dexterity of the fighters, and the tactics the players choose will combine to tell which figures will survive. Successful fighters increase their strength and dexterity by gaining experience; losers die.</w:t>
      </w:r>
      <w:r>
        <w:rPr>
          <w:rFonts w:ascii="Arial" w:hAnsi="Arial" w:cs="Arial"/>
          <w:color w:val="000000"/>
          <w:sz w:val="15"/>
          <w:szCs w:val="15"/>
        </w:rPr>
        <w:br/>
      </w:r>
      <w:r>
        <w:rPr>
          <w:rFonts w:ascii="Arial" w:hAnsi="Arial" w:cs="Arial"/>
          <w:color w:val="000000"/>
          <w:sz w:val="15"/>
          <w:szCs w:val="15"/>
        </w:rPr>
        <w:br/>
        <w:t xml:space="preserve">The narrative above was taken from art actual game. The </w:t>
      </w:r>
      <w:hyperlink r:id="rId56" w:anchor="CombatExample" w:history="1">
        <w:r>
          <w:rPr>
            <w:rStyle w:val="Hyperlink"/>
            <w:rFonts w:ascii="Arial" w:hAnsi="Arial" w:cs="Arial"/>
            <w:sz w:val="15"/>
            <w:szCs w:val="15"/>
          </w:rPr>
          <w:t>combat example</w:t>
        </w:r>
      </w:hyperlink>
      <w:r>
        <w:rPr>
          <w:rFonts w:ascii="Arial" w:hAnsi="Arial" w:cs="Arial"/>
          <w:color w:val="000000"/>
          <w:sz w:val="15"/>
          <w:szCs w:val="15"/>
        </w:rPr>
        <w:t xml:space="preserve"> takes the same fight and </w:t>
      </w:r>
      <w:proofErr w:type="gramStart"/>
      <w:r>
        <w:rPr>
          <w:rFonts w:ascii="Arial" w:hAnsi="Arial" w:cs="Arial"/>
          <w:color w:val="000000"/>
          <w:sz w:val="15"/>
          <w:szCs w:val="15"/>
        </w:rPr>
        <w:t>shows, using the Melee rules and dice tells</w:t>
      </w:r>
      <w:proofErr w:type="gramEnd"/>
      <w:r>
        <w:rPr>
          <w:rFonts w:ascii="Arial" w:hAnsi="Arial" w:cs="Arial"/>
          <w:color w:val="000000"/>
          <w:sz w:val="15"/>
          <w:szCs w:val="15"/>
        </w:rPr>
        <w:t>, how Flavius bested his adversary.</w:t>
      </w:r>
    </w:p>
    <w:p w:rsidR="00E5077F" w:rsidRDefault="00E5077F" w:rsidP="00E5077F">
      <w:pPr>
        <w:jc w:val="center"/>
        <w:rPr>
          <w:rFonts w:ascii="Arial" w:hAnsi="Arial" w:cs="Arial"/>
          <w:color w:val="000000"/>
          <w:sz w:val="15"/>
          <w:szCs w:val="15"/>
        </w:rPr>
      </w:pPr>
      <w:r>
        <w:rPr>
          <w:rFonts w:ascii="Arial" w:hAnsi="Arial" w:cs="Arial"/>
          <w:noProof/>
          <w:color w:val="000000"/>
          <w:sz w:val="15"/>
          <w:szCs w:val="15"/>
        </w:rPr>
        <w:drawing>
          <wp:inline distT="0" distB="0" distL="0" distR="0">
            <wp:extent cx="4104005" cy="782955"/>
            <wp:effectExtent l="19050" t="0" r="0" b="0"/>
            <wp:docPr id="3" name="Picture 3" desc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gif"/>
                    <pic:cNvPicPr>
                      <a:picLocks noChangeAspect="1" noChangeArrowheads="1"/>
                    </pic:cNvPicPr>
                  </pic:nvPicPr>
                  <pic:blipFill>
                    <a:blip r:embed="rId57" cstate="print"/>
                    <a:srcRect/>
                    <a:stretch>
                      <a:fillRect/>
                    </a:stretch>
                  </pic:blipFill>
                  <pic:spPr bwMode="auto">
                    <a:xfrm>
                      <a:off x="0" y="0"/>
                      <a:ext cx="4104005" cy="782955"/>
                    </a:xfrm>
                    <a:prstGeom prst="rect">
                      <a:avLst/>
                    </a:prstGeom>
                    <a:noFill/>
                    <a:ln w="9525">
                      <a:noFill/>
                      <a:miter lim="800000"/>
                      <a:headEnd/>
                      <a:tailEnd/>
                    </a:ln>
                  </pic:spPr>
                </pic:pic>
              </a:graphicData>
            </a:graphic>
          </wp:inline>
        </w:drawing>
      </w:r>
    </w:p>
    <w:p w:rsidR="00E5077F" w:rsidRDefault="00E5077F" w:rsidP="00E5077F">
      <w:pPr>
        <w:pStyle w:val="Heading1"/>
        <w:rPr>
          <w:rFonts w:ascii="Arial" w:hAnsi="Arial" w:cs="Arial"/>
          <w:color w:val="000000"/>
        </w:rPr>
      </w:pPr>
      <w:bookmarkStart w:id="2" w:name="II._Components"/>
      <w:bookmarkEnd w:id="2"/>
      <w:r>
        <w:rPr>
          <w:rFonts w:ascii="Arial" w:hAnsi="Arial" w:cs="Arial"/>
          <w:color w:val="000000"/>
        </w:rPr>
        <w:t>II. Components</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This </w:t>
      </w:r>
      <w:r>
        <w:rPr>
          <w:rStyle w:val="Strong"/>
          <w:rFonts w:ascii="Arial" w:hAnsi="Arial" w:cs="Arial"/>
          <w:color w:val="000000"/>
          <w:sz w:val="15"/>
          <w:szCs w:val="15"/>
        </w:rPr>
        <w:t>MELEE</w:t>
      </w:r>
      <w:r>
        <w:rPr>
          <w:rFonts w:ascii="Arial" w:hAnsi="Arial" w:cs="Arial"/>
          <w:color w:val="000000"/>
          <w:sz w:val="15"/>
          <w:szCs w:val="15"/>
        </w:rPr>
        <w:t xml:space="preserve"> game should contain the following components</w:t>
      </w:r>
      <w:proofErr w:type="gramStart"/>
      <w:r>
        <w:rPr>
          <w:rFonts w:ascii="Arial" w:hAnsi="Arial" w:cs="Arial"/>
          <w:color w:val="000000"/>
          <w:sz w:val="15"/>
          <w:szCs w:val="15"/>
        </w:rPr>
        <w:t>:</w:t>
      </w:r>
      <w:proofErr w:type="gramEnd"/>
      <w:r>
        <w:rPr>
          <w:rFonts w:ascii="Arial" w:hAnsi="Arial" w:cs="Arial"/>
          <w:color w:val="000000"/>
          <w:sz w:val="15"/>
          <w:szCs w:val="15"/>
        </w:rPr>
        <w:br/>
        <w:t>(1) This rule booklet.</w:t>
      </w:r>
      <w:r>
        <w:rPr>
          <w:rFonts w:ascii="Arial" w:hAnsi="Arial" w:cs="Arial"/>
          <w:color w:val="000000"/>
          <w:sz w:val="15"/>
          <w:szCs w:val="15"/>
        </w:rPr>
        <w:br/>
        <w:t>(2) One 8¼” x 14” arena map, divided into hexagons (“hexes”) to govern movement, and larger black-bordered “</w:t>
      </w:r>
      <w:proofErr w:type="spellStart"/>
      <w:r>
        <w:rPr>
          <w:rFonts w:ascii="Arial" w:hAnsi="Arial" w:cs="Arial"/>
          <w:color w:val="000000"/>
          <w:sz w:val="15"/>
          <w:szCs w:val="15"/>
        </w:rPr>
        <w:t>megahexes</w:t>
      </w:r>
      <w:proofErr w:type="spellEnd"/>
      <w:r>
        <w:rPr>
          <w:rFonts w:ascii="Arial" w:hAnsi="Arial" w:cs="Arial"/>
          <w:color w:val="000000"/>
          <w:sz w:val="15"/>
          <w:szCs w:val="15"/>
        </w:rPr>
        <w:t>” to govern missile weapon fire.</w:t>
      </w:r>
      <w:r>
        <w:rPr>
          <w:rFonts w:ascii="Arial" w:hAnsi="Arial" w:cs="Arial"/>
          <w:color w:val="000000"/>
          <w:sz w:val="15"/>
          <w:szCs w:val="15"/>
        </w:rPr>
        <w:br/>
        <w:t>(3) One counter sheet, which may be cut apart into 68 counters representing men, animals, monsters, and dropped weapons.</w:t>
      </w:r>
      <w:r>
        <w:rPr>
          <w:rFonts w:ascii="Arial" w:hAnsi="Arial" w:cs="Arial"/>
          <w:color w:val="000000"/>
          <w:sz w:val="15"/>
          <w:szCs w:val="15"/>
        </w:rPr>
        <w:br/>
        <w:t xml:space="preserve">(4) One </w:t>
      </w:r>
      <w:proofErr w:type="gramStart"/>
      <w:r>
        <w:rPr>
          <w:rFonts w:ascii="Arial" w:hAnsi="Arial" w:cs="Arial"/>
          <w:color w:val="000000"/>
          <w:sz w:val="15"/>
          <w:szCs w:val="15"/>
        </w:rPr>
        <w:t>die</w:t>
      </w:r>
      <w:proofErr w:type="gramEnd"/>
      <w:r>
        <w:rPr>
          <w:rFonts w:ascii="Arial" w:hAnsi="Arial" w:cs="Arial"/>
          <w:color w:val="000000"/>
          <w:sz w:val="15"/>
          <w:szCs w:val="15"/>
        </w:rPr>
        <w:t>.</w:t>
      </w:r>
      <w:r>
        <w:rPr>
          <w:rFonts w:ascii="Arial" w:hAnsi="Arial" w:cs="Arial"/>
          <w:color w:val="000000"/>
          <w:sz w:val="15"/>
          <w:szCs w:val="15"/>
        </w:rPr>
        <w:br/>
        <w:t>You will also need pencils, scratch Paper, and a straightedge. Miniature figures are not necessary, but add interest.</w:t>
      </w:r>
      <w:r>
        <w:rPr>
          <w:rFonts w:ascii="Arial" w:hAnsi="Arial" w:cs="Arial"/>
          <w:color w:val="000000"/>
          <w:sz w:val="15"/>
          <w:szCs w:val="15"/>
        </w:rPr>
        <w:br/>
      </w:r>
    </w:p>
    <w:p w:rsidR="00E5077F" w:rsidRDefault="00E5077F" w:rsidP="00E5077F">
      <w:pPr>
        <w:pStyle w:val="Heading1"/>
        <w:rPr>
          <w:rFonts w:ascii="Arial" w:hAnsi="Arial" w:cs="Arial"/>
          <w:color w:val="000000"/>
        </w:rPr>
      </w:pPr>
      <w:bookmarkStart w:id="3" w:name="III._Creating_a_figure"/>
      <w:bookmarkEnd w:id="3"/>
      <w:r>
        <w:rPr>
          <w:rFonts w:ascii="Arial" w:hAnsi="Arial" w:cs="Arial"/>
          <w:color w:val="000000"/>
        </w:rPr>
        <w:t>III. Creating a figure</w:t>
      </w:r>
    </w:p>
    <w:p w:rsidR="00E5077F" w:rsidRDefault="00E5077F" w:rsidP="00E5077F">
      <w:pPr>
        <w:rPr>
          <w:rFonts w:ascii="Arial" w:hAnsi="Arial" w:cs="Arial"/>
          <w:color w:val="000000"/>
          <w:sz w:val="15"/>
          <w:szCs w:val="15"/>
        </w:rPr>
      </w:pPr>
      <w:r>
        <w:rPr>
          <w:rStyle w:val="Strong"/>
          <w:rFonts w:ascii="Arial" w:hAnsi="Arial" w:cs="Arial"/>
          <w:color w:val="000000"/>
          <w:sz w:val="15"/>
          <w:szCs w:val="15"/>
        </w:rPr>
        <w:t>MELEE</w:t>
      </w:r>
      <w:r>
        <w:rPr>
          <w:rFonts w:ascii="Arial" w:hAnsi="Arial" w:cs="Arial"/>
          <w:color w:val="000000"/>
          <w:sz w:val="15"/>
          <w:szCs w:val="15"/>
        </w:rPr>
        <w:t xml:space="preserve"> is a game of man-to-man combat, in which one of the most important factors is the ability of the individual fighters. Each counter in Melee represents a “figure” with its own capabilities, determined by the player before the game begins. A fighter’s basic attributes are Strength (ST) and Dexterity (DX).</w:t>
      </w:r>
      <w:r>
        <w:rPr>
          <w:rFonts w:ascii="Arial" w:hAnsi="Arial" w:cs="Arial"/>
          <w:color w:val="000000"/>
          <w:sz w:val="15"/>
          <w:szCs w:val="15"/>
        </w:rPr>
        <w:br/>
      </w:r>
      <w:r>
        <w:rPr>
          <w:rFonts w:ascii="Arial" w:hAnsi="Arial" w:cs="Arial"/>
          <w:color w:val="000000"/>
          <w:sz w:val="15"/>
          <w:szCs w:val="15"/>
        </w:rPr>
        <w:br/>
        <w:t>When a figure is first created, the player determines its ST and DX as follows: A human figure starts with 8 ST, 8 DX, and 8 extra points to be allotted as the player chooses. Thus, each figure begins with a total of 24 points – 13 to ST and 11 to DX, or any other combination adding to 24. Neither ST nor DX may begin at less than 8 for a human figure. (Animals and monsters go by other rules, which will be discussed later.)</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 w:name="III._Creating_a_figure-Strength"/>
      <w:bookmarkEnd w:id="4"/>
      <w:r>
        <w:rPr>
          <w:rFonts w:ascii="Arial" w:hAnsi="Arial" w:cs="Arial"/>
          <w:color w:val="000000"/>
        </w:rPr>
        <w:t>Strength</w:t>
      </w:r>
    </w:p>
    <w:p w:rsidR="00E5077F" w:rsidRDefault="00E5077F" w:rsidP="00E5077F">
      <w:pPr>
        <w:rPr>
          <w:rFonts w:ascii="Arial" w:hAnsi="Arial" w:cs="Arial"/>
          <w:color w:val="000000"/>
          <w:sz w:val="15"/>
          <w:szCs w:val="15"/>
        </w:rPr>
      </w:pPr>
      <w:r>
        <w:rPr>
          <w:rFonts w:ascii="Arial" w:hAnsi="Arial" w:cs="Arial"/>
          <w:color w:val="000000"/>
          <w:sz w:val="15"/>
          <w:szCs w:val="15"/>
        </w:rPr>
        <w:t>Strength governs</w:t>
      </w:r>
      <w:proofErr w:type="gramStart"/>
      <w:r>
        <w:rPr>
          <w:rFonts w:ascii="Arial" w:hAnsi="Arial" w:cs="Arial"/>
          <w:color w:val="000000"/>
          <w:sz w:val="15"/>
          <w:szCs w:val="15"/>
        </w:rPr>
        <w:t>:</w:t>
      </w:r>
      <w:proofErr w:type="gramEnd"/>
      <w:r>
        <w:rPr>
          <w:rFonts w:ascii="Arial" w:hAnsi="Arial" w:cs="Arial"/>
          <w:color w:val="000000"/>
          <w:sz w:val="15"/>
          <w:szCs w:val="15"/>
        </w:rPr>
        <w:br/>
        <w:t>(1) how many hits a figure can take. “Hits” represent combat damage. The hits a figure takes are subtracted from its ST; when ST reaches 1 a figure collapses and cannot fight, and when ST reaches zero, that figure is dead.</w:t>
      </w:r>
      <w:r>
        <w:rPr>
          <w:rFonts w:ascii="Arial" w:hAnsi="Arial" w:cs="Arial"/>
          <w:color w:val="000000"/>
          <w:sz w:val="15"/>
          <w:szCs w:val="15"/>
        </w:rPr>
        <w:br/>
      </w:r>
      <w:r>
        <w:rPr>
          <w:rFonts w:ascii="Arial" w:hAnsi="Arial" w:cs="Arial"/>
          <w:color w:val="000000"/>
          <w:sz w:val="15"/>
          <w:szCs w:val="15"/>
        </w:rPr>
        <w:lastRenderedPageBreak/>
        <w:t xml:space="preserve">(2) </w:t>
      </w:r>
      <w:proofErr w:type="gramStart"/>
      <w:r>
        <w:rPr>
          <w:rFonts w:ascii="Arial" w:hAnsi="Arial" w:cs="Arial"/>
          <w:color w:val="000000"/>
          <w:sz w:val="15"/>
          <w:szCs w:val="15"/>
        </w:rPr>
        <w:t>what</w:t>
      </w:r>
      <w:proofErr w:type="gramEnd"/>
      <w:r>
        <w:rPr>
          <w:rFonts w:ascii="Arial" w:hAnsi="Arial" w:cs="Arial"/>
          <w:color w:val="000000"/>
          <w:sz w:val="15"/>
          <w:szCs w:val="15"/>
        </w:rPr>
        <w:t xml:space="preserve"> weapons a figure can use. Each weapon (shown on the </w:t>
      </w:r>
      <w:hyperlink r:id="rId58" w:anchor="WeaponsTable" w:history="1">
        <w:r>
          <w:rPr>
            <w:rStyle w:val="Hyperlink"/>
            <w:rFonts w:ascii="Arial" w:hAnsi="Arial" w:cs="Arial"/>
            <w:sz w:val="15"/>
            <w:szCs w:val="15"/>
          </w:rPr>
          <w:t>Weapons table</w:t>
        </w:r>
      </w:hyperlink>
      <w:r>
        <w:rPr>
          <w:rFonts w:ascii="Arial" w:hAnsi="Arial" w:cs="Arial"/>
          <w:color w:val="000000"/>
          <w:sz w:val="15"/>
          <w:szCs w:val="15"/>
        </w:rPr>
        <w:t xml:space="preserve"> has a ST number. Only a figure </w:t>
      </w:r>
      <w:proofErr w:type="gramStart"/>
      <w:r>
        <w:rPr>
          <w:rFonts w:ascii="Arial" w:hAnsi="Arial" w:cs="Arial"/>
          <w:color w:val="000000"/>
          <w:sz w:val="15"/>
          <w:szCs w:val="15"/>
        </w:rPr>
        <w:t>whose</w:t>
      </w:r>
      <w:proofErr w:type="gramEnd"/>
      <w:r>
        <w:rPr>
          <w:rFonts w:ascii="Arial" w:hAnsi="Arial" w:cs="Arial"/>
          <w:color w:val="000000"/>
          <w:sz w:val="15"/>
          <w:szCs w:val="15"/>
        </w:rPr>
        <w:t xml:space="preserve"> ST begins at or above that number can use that weapon. (The fact that ST is reduced during a fight does not affect weapon use.</w:t>
      </w:r>
      <w:r>
        <w:rPr>
          <w:rFonts w:ascii="Arial" w:hAnsi="Arial" w:cs="Arial"/>
          <w:color w:val="000000"/>
          <w:sz w:val="15"/>
          <w:szCs w:val="15"/>
        </w:rPr>
        <w:br/>
        <w:t xml:space="preserve">(3) </w:t>
      </w:r>
      <w:proofErr w:type="gramStart"/>
      <w:r>
        <w:rPr>
          <w:rFonts w:ascii="Arial" w:hAnsi="Arial" w:cs="Arial"/>
          <w:color w:val="000000"/>
          <w:sz w:val="15"/>
          <w:szCs w:val="15"/>
        </w:rPr>
        <w:t>how</w:t>
      </w:r>
      <w:proofErr w:type="gramEnd"/>
      <w:r>
        <w:rPr>
          <w:rFonts w:ascii="Arial" w:hAnsi="Arial" w:cs="Arial"/>
          <w:color w:val="000000"/>
          <w:sz w:val="15"/>
          <w:szCs w:val="15"/>
        </w:rPr>
        <w:t xml:space="preserve"> well the figure does in unarmed combat (see </w:t>
      </w:r>
      <w:hyperlink r:id="rId59" w:anchor="HandToHandCombat" w:history="1">
        <w:r>
          <w:rPr>
            <w:rStyle w:val="Hyperlink"/>
            <w:rFonts w:ascii="Arial" w:hAnsi="Arial" w:cs="Arial"/>
            <w:sz w:val="15"/>
            <w:szCs w:val="15"/>
          </w:rPr>
          <w:t>Hand-to-hand combat</w:t>
        </w:r>
      </w:hyperlink>
      <w:r>
        <w:rPr>
          <w:rFonts w:ascii="Arial" w:hAnsi="Arial" w:cs="Arial"/>
          <w:color w:val="000000"/>
          <w:sz w:val="15"/>
          <w:szCs w:val="15"/>
        </w:rPr>
        <w:t>.)</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5" w:name="III._Creating_a_figure-Dexterity"/>
      <w:bookmarkEnd w:id="5"/>
      <w:r>
        <w:rPr>
          <w:rFonts w:ascii="Arial" w:hAnsi="Arial" w:cs="Arial"/>
          <w:color w:val="000000"/>
        </w:rPr>
        <w:t>Dexterity</w:t>
      </w:r>
    </w:p>
    <w:p w:rsidR="00E5077F" w:rsidRDefault="00E5077F" w:rsidP="00E5077F">
      <w:pPr>
        <w:rPr>
          <w:rFonts w:ascii="Arial" w:hAnsi="Arial" w:cs="Arial"/>
          <w:color w:val="000000"/>
          <w:sz w:val="15"/>
          <w:szCs w:val="15"/>
        </w:rPr>
      </w:pPr>
      <w:r>
        <w:rPr>
          <w:rFonts w:ascii="Arial" w:hAnsi="Arial" w:cs="Arial"/>
          <w:color w:val="000000"/>
          <w:sz w:val="15"/>
          <w:szCs w:val="15"/>
        </w:rPr>
        <w:t>Dexterity governs</w:t>
      </w:r>
      <w:proofErr w:type="gramStart"/>
      <w:r>
        <w:rPr>
          <w:rFonts w:ascii="Arial" w:hAnsi="Arial" w:cs="Arial"/>
          <w:color w:val="000000"/>
          <w:sz w:val="15"/>
          <w:szCs w:val="15"/>
        </w:rPr>
        <w:t>:</w:t>
      </w:r>
      <w:proofErr w:type="gramEnd"/>
      <w:r>
        <w:rPr>
          <w:rFonts w:ascii="Arial" w:hAnsi="Arial" w:cs="Arial"/>
          <w:color w:val="000000"/>
          <w:sz w:val="15"/>
          <w:szCs w:val="15"/>
        </w:rPr>
        <w:br/>
        <w:t>(1) how likely a figure is to hit an enemy it attacks.</w:t>
      </w:r>
      <w:r>
        <w:rPr>
          <w:rFonts w:ascii="Arial" w:hAnsi="Arial" w:cs="Arial"/>
          <w:color w:val="000000"/>
          <w:sz w:val="15"/>
          <w:szCs w:val="15"/>
        </w:rPr>
        <w:br/>
        <w:t xml:space="preserve">(2) </w:t>
      </w:r>
      <w:proofErr w:type="gramStart"/>
      <w:r>
        <w:rPr>
          <w:rFonts w:ascii="Arial" w:hAnsi="Arial" w:cs="Arial"/>
          <w:color w:val="000000"/>
          <w:sz w:val="15"/>
          <w:szCs w:val="15"/>
        </w:rPr>
        <w:t>how</w:t>
      </w:r>
      <w:proofErr w:type="gramEnd"/>
      <w:r>
        <w:rPr>
          <w:rFonts w:ascii="Arial" w:hAnsi="Arial" w:cs="Arial"/>
          <w:color w:val="000000"/>
          <w:sz w:val="15"/>
          <w:szCs w:val="15"/>
        </w:rPr>
        <w:t xml:space="preserve"> easily a figure can disengage from an enemy.</w:t>
      </w:r>
      <w:r>
        <w:rPr>
          <w:rFonts w:ascii="Arial" w:hAnsi="Arial" w:cs="Arial"/>
          <w:color w:val="000000"/>
          <w:sz w:val="15"/>
          <w:szCs w:val="15"/>
        </w:rPr>
        <w:br/>
        <w:t xml:space="preserve">(3) </w:t>
      </w:r>
      <w:proofErr w:type="gramStart"/>
      <w:r>
        <w:rPr>
          <w:rFonts w:ascii="Arial" w:hAnsi="Arial" w:cs="Arial"/>
          <w:color w:val="000000"/>
          <w:sz w:val="15"/>
          <w:szCs w:val="15"/>
        </w:rPr>
        <w:t>how</w:t>
      </w:r>
      <w:proofErr w:type="gramEnd"/>
      <w:r>
        <w:rPr>
          <w:rFonts w:ascii="Arial" w:hAnsi="Arial" w:cs="Arial"/>
          <w:color w:val="000000"/>
          <w:sz w:val="15"/>
          <w:szCs w:val="15"/>
        </w:rPr>
        <w:t xml:space="preserve"> quickly a figure can strike.</w:t>
      </w:r>
      <w:r>
        <w:rPr>
          <w:rFonts w:ascii="Arial" w:hAnsi="Arial" w:cs="Arial"/>
          <w:color w:val="000000"/>
          <w:sz w:val="15"/>
          <w:szCs w:val="15"/>
        </w:rPr>
        <w:br/>
      </w:r>
      <w:r>
        <w:rPr>
          <w:rFonts w:ascii="Arial" w:hAnsi="Arial" w:cs="Arial"/>
          <w:color w:val="000000"/>
          <w:sz w:val="15"/>
          <w:szCs w:val="15"/>
        </w:rPr>
        <w:br/>
        <w:t xml:space="preserve">Dexterity is ADJUSTED for several factors, such as armor, wounds, etc. When these rules refer to DX, the ADJUSTED DX is what is meant. A figure with a high basic DX may have a very small chance of hitting if its ADJUSTED DX is low – and a clumsy figure can improve its chances by getting a positive DX adjustment. A table of DX adjustments is given under </w:t>
      </w:r>
      <w:hyperlink r:id="rId60" w:anchor="Attacks" w:history="1">
        <w:r>
          <w:rPr>
            <w:rStyle w:val="Hyperlink"/>
            <w:rFonts w:ascii="Arial" w:hAnsi="Arial" w:cs="Arial"/>
            <w:sz w:val="15"/>
            <w:szCs w:val="15"/>
          </w:rPr>
          <w:t>Attacks</w:t>
        </w:r>
      </w:hyperlink>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 xml:space="preserve">Once a figure’s 24 beginning points are divided between ST and DX, they cannot be shifted. However, a figure who gains experience by surviving combat may gain strength and dexterity, and in time become much more powerful – see </w:t>
      </w:r>
      <w:hyperlink r:id="rId61" w:anchor="Experience" w:history="1">
        <w:r>
          <w:rPr>
            <w:rStyle w:val="Hyperlink"/>
            <w:rFonts w:ascii="Arial" w:hAnsi="Arial" w:cs="Arial"/>
            <w:sz w:val="15"/>
            <w:szCs w:val="15"/>
          </w:rPr>
          <w:t>Experience</w:t>
        </w:r>
      </w:hyperlink>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 xml:space="preserve">Once a figure’s ST and DX has been determined, the player should decide what armor, if any, the figure will wear, and what weapons and/or shield he or she will carry. A figure may only carry two weapons (plus a dagger) at a time; a shield counts as a weapon. </w:t>
      </w:r>
      <w:hyperlink r:id="rId62" w:anchor="ArmorAndShields" w:history="1">
        <w:r>
          <w:rPr>
            <w:rStyle w:val="Hyperlink"/>
            <w:rFonts w:ascii="Arial" w:hAnsi="Arial" w:cs="Arial"/>
            <w:sz w:val="15"/>
            <w:szCs w:val="15"/>
          </w:rPr>
          <w:t>Armor and shields</w:t>
        </w:r>
      </w:hyperlink>
      <w:r>
        <w:rPr>
          <w:rFonts w:ascii="Arial" w:hAnsi="Arial" w:cs="Arial"/>
          <w:color w:val="000000"/>
          <w:sz w:val="15"/>
          <w:szCs w:val="15"/>
        </w:rPr>
        <w:t xml:space="preserve"> are covered. They offer a figure protection, but reduce its DX and movement allowance (MA). The weapons a figure chooses, of course, govern how much damage it can do. A figure’s ST and DX must be considered carefully when weapons are chosen; a strong but clumsy fighter will use arms and tactics totally different from those of a dexterous but weak one.</w:t>
      </w:r>
      <w:r>
        <w:rPr>
          <w:rFonts w:ascii="Arial" w:hAnsi="Arial" w:cs="Arial"/>
          <w:color w:val="000000"/>
          <w:sz w:val="15"/>
          <w:szCs w:val="15"/>
        </w:rPr>
        <w:br/>
      </w:r>
      <w:r>
        <w:rPr>
          <w:rFonts w:ascii="Arial" w:hAnsi="Arial" w:cs="Arial"/>
          <w:color w:val="000000"/>
          <w:sz w:val="15"/>
          <w:szCs w:val="15"/>
        </w:rPr>
        <w:br/>
        <w:t>A record sheet or card should be made up for each figure, as in the example below</w:t>
      </w:r>
      <w:proofErr w:type="gramStart"/>
      <w:r>
        <w:rPr>
          <w:rFonts w:ascii="Arial" w:hAnsi="Arial" w:cs="Arial"/>
          <w:color w:val="000000"/>
          <w:sz w:val="15"/>
          <w:szCs w:val="15"/>
        </w:rPr>
        <w:t>:</w:t>
      </w:r>
      <w:proofErr w:type="gramEnd"/>
      <w:r>
        <w:rPr>
          <w:rFonts w:ascii="Arial" w:hAnsi="Arial" w:cs="Arial"/>
          <w:color w:val="000000"/>
          <w:sz w:val="15"/>
          <w:szCs w:val="15"/>
        </w:rPr>
        <w:br/>
      </w:r>
      <w:r>
        <w:rPr>
          <w:rFonts w:ascii="Arial" w:hAnsi="Arial" w:cs="Arial"/>
          <w:color w:val="000000"/>
          <w:sz w:val="15"/>
          <w:szCs w:val="15"/>
        </w:rPr>
        <w:br/>
      </w:r>
      <w:r>
        <w:rPr>
          <w:rFonts w:ascii="Arial" w:hAnsi="Arial" w:cs="Arial"/>
          <w:noProof/>
          <w:color w:val="000000"/>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219325" cy="2171700"/>
            <wp:effectExtent l="0" t="0" r="9525" b="0"/>
            <wp:wrapSquare wrapText="bothSides"/>
            <wp:docPr id="2" name="Picture 2" desc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gif"/>
                    <pic:cNvPicPr>
                      <a:picLocks noChangeAspect="1" noChangeArrowheads="1"/>
                    </pic:cNvPicPr>
                  </pic:nvPicPr>
                  <pic:blipFill>
                    <a:blip r:embed="rId63" cstate="print"/>
                    <a:srcRect/>
                    <a:stretch>
                      <a:fillRect/>
                    </a:stretch>
                  </pic:blipFill>
                  <pic:spPr bwMode="auto">
                    <a:xfrm>
                      <a:off x="0" y="0"/>
                      <a:ext cx="2219325" cy="2171700"/>
                    </a:xfrm>
                    <a:prstGeom prst="rect">
                      <a:avLst/>
                    </a:prstGeom>
                    <a:noFill/>
                    <a:ln w="9525">
                      <a:noFill/>
                      <a:miter lim="800000"/>
                      <a:headEnd/>
                      <a:tailEnd/>
                    </a:ln>
                  </pic:spPr>
                </pic:pic>
              </a:graphicData>
            </a:graphic>
          </wp:anchor>
        </w:drawing>
      </w:r>
      <w:proofErr w:type="spellStart"/>
      <w:r>
        <w:rPr>
          <w:rFonts w:ascii="Arial" w:hAnsi="Arial" w:cs="Arial"/>
          <w:color w:val="000000"/>
          <w:sz w:val="15"/>
          <w:szCs w:val="15"/>
        </w:rPr>
        <w:t>Ragnar</w:t>
      </w:r>
      <w:proofErr w:type="spellEnd"/>
      <w:r>
        <w:rPr>
          <w:rFonts w:ascii="Arial" w:hAnsi="Arial" w:cs="Arial"/>
          <w:color w:val="000000"/>
          <w:sz w:val="15"/>
          <w:szCs w:val="15"/>
        </w:rPr>
        <w:t xml:space="preserve"> is a Viking. He wears leather, which takes 2 hits per attack. He also carries a large shield, which takes 2 hits per attack, although it is usually slung on his back because he needs both hands for his spear. His card is complicated because he has two adjusted DX (in parentheses after his basic DX). The first is 11, which is his adjusted DX </w:t>
      </w:r>
      <w:r>
        <w:rPr>
          <w:rStyle w:val="Emphasis"/>
          <w:rFonts w:ascii="Arial" w:hAnsi="Arial" w:cs="Arial"/>
          <w:color w:val="000000"/>
          <w:sz w:val="15"/>
          <w:szCs w:val="15"/>
        </w:rPr>
        <w:t>without</w:t>
      </w:r>
      <w:r>
        <w:rPr>
          <w:rFonts w:ascii="Arial" w:hAnsi="Arial" w:cs="Arial"/>
          <w:color w:val="000000"/>
          <w:sz w:val="15"/>
          <w:szCs w:val="15"/>
        </w:rPr>
        <w:t xml:space="preserve"> the shield; the second is 10, which is his DX when he uses the shield. He can withstand 2 hits per attack without loss of ST due to his leather armor; when he uses the shield he can take </w:t>
      </w:r>
      <w:proofErr w:type="gramStart"/>
      <w:r>
        <w:rPr>
          <w:rFonts w:ascii="Arial" w:hAnsi="Arial" w:cs="Arial"/>
          <w:color w:val="000000"/>
          <w:sz w:val="15"/>
          <w:szCs w:val="15"/>
        </w:rPr>
        <w:t>4 hits/attack</w:t>
      </w:r>
      <w:proofErr w:type="gramEnd"/>
      <w:r>
        <w:rPr>
          <w:rFonts w:ascii="Arial" w:hAnsi="Arial" w:cs="Arial"/>
          <w:color w:val="000000"/>
          <w:sz w:val="15"/>
          <w:szCs w:val="15"/>
        </w:rPr>
        <w:t>. His ST is 11, which is just enough to let him carry the spear.</w:t>
      </w:r>
      <w:r>
        <w:rPr>
          <w:rFonts w:ascii="Arial" w:hAnsi="Arial" w:cs="Arial"/>
          <w:color w:val="000000"/>
          <w:sz w:val="15"/>
          <w:szCs w:val="15"/>
        </w:rPr>
        <w:br/>
      </w:r>
      <w:r>
        <w:rPr>
          <w:rFonts w:ascii="Arial" w:hAnsi="Arial" w:cs="Arial"/>
          <w:color w:val="000000"/>
          <w:sz w:val="15"/>
          <w:szCs w:val="15"/>
        </w:rPr>
        <w:br/>
        <w:t xml:space="preserve">When </w:t>
      </w:r>
      <w:proofErr w:type="spellStart"/>
      <w:r>
        <w:rPr>
          <w:rFonts w:ascii="Arial" w:hAnsi="Arial" w:cs="Arial"/>
          <w:color w:val="000000"/>
          <w:sz w:val="15"/>
          <w:szCs w:val="15"/>
        </w:rPr>
        <w:t>Ragnar</w:t>
      </w:r>
      <w:proofErr w:type="spellEnd"/>
      <w:r>
        <w:rPr>
          <w:rFonts w:ascii="Arial" w:hAnsi="Arial" w:cs="Arial"/>
          <w:color w:val="000000"/>
          <w:sz w:val="15"/>
          <w:szCs w:val="15"/>
        </w:rPr>
        <w:t xml:space="preserve"> goes into combat, the hits he takes should be shown as tally marks next to his ST; if he survives, the hits he took can be erased, since he will take time to recover before another fight.</w:t>
      </w:r>
      <w:r>
        <w:rPr>
          <w:rFonts w:ascii="Arial" w:hAnsi="Arial" w:cs="Arial"/>
          <w:color w:val="000000"/>
          <w:sz w:val="15"/>
          <w:szCs w:val="15"/>
        </w:rPr>
        <w:br/>
      </w:r>
      <w:r>
        <w:rPr>
          <w:rFonts w:ascii="Arial" w:hAnsi="Arial" w:cs="Arial"/>
          <w:color w:val="000000"/>
          <w:sz w:val="15"/>
          <w:szCs w:val="15"/>
        </w:rPr>
        <w:br/>
        <w:t>A figure may not put on or take off armor during a combat, but it may pick up or drop weapons as long as it never carries more than two (plus a dagger) at once. Between combats, a figure may freely change weapons and armor.</w:t>
      </w:r>
      <w:r>
        <w:rPr>
          <w:rFonts w:ascii="Arial" w:hAnsi="Arial" w:cs="Arial"/>
          <w:color w:val="000000"/>
          <w:sz w:val="15"/>
          <w:szCs w:val="15"/>
        </w:rPr>
        <w:br/>
      </w:r>
      <w:r>
        <w:rPr>
          <w:rFonts w:ascii="Arial" w:hAnsi="Arial" w:cs="Arial"/>
          <w:color w:val="000000"/>
          <w:sz w:val="15"/>
          <w:szCs w:val="15"/>
        </w:rPr>
        <w:br/>
        <w:t>Giving each figure a name and background adds interest, especially when miniature figures are being used as counters.</w:t>
      </w:r>
      <w:r>
        <w:rPr>
          <w:rFonts w:ascii="Arial" w:hAnsi="Arial" w:cs="Arial"/>
          <w:color w:val="000000"/>
          <w:sz w:val="15"/>
          <w:szCs w:val="15"/>
        </w:rPr>
        <w:br/>
      </w:r>
      <w:r>
        <w:rPr>
          <w:rFonts w:ascii="Arial" w:hAnsi="Arial" w:cs="Arial"/>
          <w:color w:val="000000"/>
          <w:sz w:val="15"/>
          <w:szCs w:val="15"/>
        </w:rPr>
        <w:br/>
        <w:t>Once each player’s figures are ready, you may begin the combat.</w:t>
      </w:r>
      <w:r>
        <w:rPr>
          <w:rFonts w:ascii="Arial" w:hAnsi="Arial" w:cs="Arial"/>
          <w:color w:val="000000"/>
          <w:sz w:val="15"/>
          <w:szCs w:val="15"/>
        </w:rPr>
        <w:br/>
      </w:r>
    </w:p>
    <w:p w:rsidR="00E5077F" w:rsidRDefault="00E5077F" w:rsidP="00E5077F">
      <w:pPr>
        <w:pStyle w:val="Heading1"/>
        <w:rPr>
          <w:rFonts w:ascii="Arial" w:hAnsi="Arial" w:cs="Arial"/>
          <w:color w:val="000000"/>
        </w:rPr>
      </w:pPr>
      <w:bookmarkStart w:id="6" w:name="IV._Turn_sequencing"/>
      <w:bookmarkEnd w:id="6"/>
      <w:r>
        <w:rPr>
          <w:rFonts w:ascii="Arial" w:hAnsi="Arial" w:cs="Arial"/>
          <w:color w:val="000000"/>
        </w:rPr>
        <w:t>IV. Turn sequencing</w:t>
      </w:r>
    </w:p>
    <w:p w:rsidR="00E5077F" w:rsidRDefault="00E5077F" w:rsidP="00E5077F">
      <w:pPr>
        <w:rPr>
          <w:rFonts w:ascii="Arial" w:hAnsi="Arial" w:cs="Arial"/>
          <w:color w:val="000000"/>
          <w:sz w:val="15"/>
          <w:szCs w:val="15"/>
        </w:rPr>
      </w:pPr>
      <w:r>
        <w:rPr>
          <w:rFonts w:ascii="Arial" w:hAnsi="Arial" w:cs="Arial"/>
          <w:color w:val="000000"/>
          <w:sz w:val="15"/>
          <w:szCs w:val="15"/>
        </w:rPr>
        <w:t>MELEE is played out in a series of turns, each representing about five seconds of action. Each turn is divided into several phases. Generally, each figure may move only during the Movement Phase and perform Actions, including Attacks, only during the Action Phase.</w:t>
      </w:r>
      <w:r>
        <w:rPr>
          <w:rFonts w:ascii="Arial" w:hAnsi="Arial" w:cs="Arial"/>
          <w:color w:val="000000"/>
          <w:sz w:val="15"/>
          <w:szCs w:val="15"/>
        </w:rPr>
        <w:br/>
      </w:r>
      <w:r>
        <w:rPr>
          <w:rFonts w:ascii="Arial" w:hAnsi="Arial" w:cs="Arial"/>
          <w:color w:val="000000"/>
          <w:sz w:val="15"/>
          <w:szCs w:val="15"/>
        </w:rPr>
        <w:br/>
        <w:t xml:space="preserve">The Actions a figure may take will depend on how far it moved, whether or not it is Engaged or Disengaged, or in hand-to-hand combat. An Engaged figure is one that is adjacent to in enemy figure and in one of that figure’s front hexes (see </w:t>
      </w:r>
      <w:hyperlink r:id="rId64" w:anchor="Facing" w:history="1">
        <w:r>
          <w:rPr>
            <w:rStyle w:val="Hyperlink"/>
            <w:rFonts w:ascii="Arial" w:hAnsi="Arial" w:cs="Arial"/>
            <w:sz w:val="15"/>
            <w:szCs w:val="15"/>
          </w:rPr>
          <w:t>Facing</w:t>
        </w:r>
      </w:hyperlink>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 xml:space="preserve">Nothing in </w:t>
      </w:r>
      <w:r>
        <w:rPr>
          <w:rStyle w:val="Strong"/>
          <w:rFonts w:ascii="Arial" w:hAnsi="Arial" w:cs="Arial"/>
          <w:color w:val="000000"/>
          <w:sz w:val="15"/>
          <w:szCs w:val="15"/>
        </w:rPr>
        <w:t>MELEE</w:t>
      </w:r>
      <w:r>
        <w:rPr>
          <w:rFonts w:ascii="Arial" w:hAnsi="Arial" w:cs="Arial"/>
          <w:color w:val="000000"/>
          <w:sz w:val="15"/>
          <w:szCs w:val="15"/>
        </w:rPr>
        <w:t xml:space="preserve"> happens simultaneously. Each Movement and Action may affect the next one. Each turn goes through the following phases.</w:t>
      </w:r>
    </w:p>
    <w:p w:rsidR="00E5077F" w:rsidRDefault="00E5077F" w:rsidP="00E5077F">
      <w:pPr>
        <w:numPr>
          <w:ilvl w:val="0"/>
          <w:numId w:val="1"/>
        </w:numPr>
        <w:spacing w:before="100" w:beforeAutospacing="1" w:after="100" w:afterAutospacing="1" w:line="240" w:lineRule="auto"/>
        <w:rPr>
          <w:rFonts w:ascii="Arial" w:hAnsi="Arial" w:cs="Arial"/>
          <w:color w:val="000000"/>
          <w:sz w:val="15"/>
          <w:szCs w:val="15"/>
        </w:rPr>
      </w:pPr>
      <w:r>
        <w:rPr>
          <w:rStyle w:val="Strong"/>
          <w:rFonts w:ascii="Arial" w:hAnsi="Arial" w:cs="Arial"/>
          <w:color w:val="000000"/>
          <w:sz w:val="15"/>
          <w:szCs w:val="15"/>
        </w:rPr>
        <w:lastRenderedPageBreak/>
        <w:t>INITIATIVE ROLL</w:t>
      </w:r>
      <w:r>
        <w:rPr>
          <w:rFonts w:ascii="Arial" w:hAnsi="Arial" w:cs="Arial"/>
          <w:color w:val="000000"/>
          <w:sz w:val="15"/>
          <w:szCs w:val="15"/>
        </w:rPr>
        <w:t xml:space="preserve">. Each player rolls a die. The high roller may choose either to move his figure(s) first that turn, or to have the other player(s) move their figure(s) first. </w:t>
      </w:r>
    </w:p>
    <w:p w:rsidR="00E5077F" w:rsidRDefault="00E5077F" w:rsidP="00E5077F">
      <w:pPr>
        <w:numPr>
          <w:ilvl w:val="0"/>
          <w:numId w:val="1"/>
        </w:numPr>
        <w:spacing w:before="100" w:beforeAutospacing="1" w:after="100" w:afterAutospacing="1" w:line="240" w:lineRule="auto"/>
        <w:rPr>
          <w:rFonts w:ascii="Arial" w:hAnsi="Arial" w:cs="Arial"/>
          <w:color w:val="000000"/>
          <w:sz w:val="15"/>
          <w:szCs w:val="15"/>
        </w:rPr>
      </w:pPr>
      <w:r>
        <w:rPr>
          <w:rStyle w:val="Strong"/>
          <w:rFonts w:ascii="Arial" w:hAnsi="Arial" w:cs="Arial"/>
          <w:color w:val="000000"/>
          <w:sz w:val="15"/>
          <w:szCs w:val="15"/>
        </w:rPr>
        <w:t>MOVEMENT</w:t>
      </w:r>
      <w:r>
        <w:rPr>
          <w:rFonts w:ascii="Arial" w:hAnsi="Arial" w:cs="Arial"/>
          <w:color w:val="000000"/>
          <w:sz w:val="15"/>
          <w:szCs w:val="15"/>
        </w:rPr>
        <w:t xml:space="preserve">. The first player to move executes </w:t>
      </w:r>
      <w:r>
        <w:rPr>
          <w:rStyle w:val="Strong"/>
          <w:rFonts w:ascii="Arial" w:hAnsi="Arial" w:cs="Arial"/>
          <w:color w:val="000000"/>
          <w:sz w:val="15"/>
          <w:szCs w:val="15"/>
        </w:rPr>
        <w:t>MOVEMENT</w:t>
      </w:r>
      <w:r>
        <w:rPr>
          <w:rFonts w:ascii="Arial" w:hAnsi="Arial" w:cs="Arial"/>
          <w:color w:val="000000"/>
          <w:sz w:val="15"/>
          <w:szCs w:val="15"/>
        </w:rPr>
        <w:t xml:space="preserve"> only for his figures. How far each figure moves depends upon its Movement Allowance (MA) and the Action that the figure intends to perform. (see </w:t>
      </w:r>
      <w:hyperlink r:id="rId65" w:anchor="Movement" w:history="1">
        <w:r>
          <w:rPr>
            <w:rStyle w:val="Hyperlink"/>
            <w:rFonts w:ascii="Arial" w:hAnsi="Arial" w:cs="Arial"/>
            <w:sz w:val="15"/>
            <w:szCs w:val="15"/>
          </w:rPr>
          <w:t>Movement</w:t>
        </w:r>
      </w:hyperlink>
      <w:r>
        <w:rPr>
          <w:rFonts w:ascii="Arial" w:hAnsi="Arial" w:cs="Arial"/>
          <w:color w:val="000000"/>
          <w:sz w:val="15"/>
          <w:szCs w:val="15"/>
        </w:rPr>
        <w:t xml:space="preserve">) </w:t>
      </w:r>
    </w:p>
    <w:p w:rsidR="00E5077F" w:rsidRDefault="00E5077F" w:rsidP="00E5077F">
      <w:pPr>
        <w:numPr>
          <w:ilvl w:val="0"/>
          <w:numId w:val="1"/>
        </w:numPr>
        <w:spacing w:before="100" w:beforeAutospacing="1" w:after="100" w:afterAutospacing="1" w:line="240" w:lineRule="auto"/>
        <w:rPr>
          <w:rFonts w:ascii="Arial" w:hAnsi="Arial" w:cs="Arial"/>
          <w:color w:val="000000"/>
          <w:sz w:val="15"/>
          <w:szCs w:val="15"/>
        </w:rPr>
      </w:pPr>
      <w:r>
        <w:rPr>
          <w:rStyle w:val="Strong"/>
          <w:rFonts w:ascii="Arial" w:hAnsi="Arial" w:cs="Arial"/>
          <w:color w:val="000000"/>
          <w:sz w:val="15"/>
          <w:szCs w:val="15"/>
        </w:rPr>
        <w:t>SECOND PLAYER MOVEMENT</w:t>
      </w:r>
      <w:r>
        <w:rPr>
          <w:rFonts w:ascii="Arial" w:hAnsi="Arial" w:cs="Arial"/>
          <w:color w:val="000000"/>
          <w:sz w:val="15"/>
          <w:szCs w:val="15"/>
        </w:rPr>
        <w:t xml:space="preserve">. The second player may then move his figure(s) in the same manner. If there are more than two players competing on separate sides the third and fourth highest Initiative roller and so on will execute Movement until all players have moved. </w:t>
      </w:r>
    </w:p>
    <w:p w:rsidR="00E5077F" w:rsidRDefault="00E5077F" w:rsidP="00E5077F">
      <w:pPr>
        <w:numPr>
          <w:ilvl w:val="0"/>
          <w:numId w:val="1"/>
        </w:numPr>
        <w:spacing w:before="100" w:beforeAutospacing="1" w:after="100" w:afterAutospacing="1" w:line="240" w:lineRule="auto"/>
        <w:rPr>
          <w:rFonts w:ascii="Arial" w:hAnsi="Arial" w:cs="Arial"/>
          <w:color w:val="000000"/>
          <w:sz w:val="15"/>
          <w:szCs w:val="15"/>
        </w:rPr>
      </w:pPr>
      <w:r>
        <w:rPr>
          <w:rStyle w:val="Strong"/>
          <w:rFonts w:ascii="Arial" w:hAnsi="Arial" w:cs="Arial"/>
          <w:color w:val="000000"/>
          <w:sz w:val="15"/>
          <w:szCs w:val="15"/>
        </w:rPr>
        <w:t>ACTION</w:t>
      </w:r>
      <w:r>
        <w:rPr>
          <w:rFonts w:ascii="Arial" w:hAnsi="Arial" w:cs="Arial"/>
          <w:color w:val="000000"/>
          <w:sz w:val="15"/>
          <w:szCs w:val="15"/>
        </w:rPr>
        <w:t>. All Actions, including Attacks, are carried out. Figures act in the order of their Adjusted Dexterity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highest first to lowest last; Ties on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are resolved each turn by die roll. When figures are firing two arrows per turn. They fire their second arrow in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order after all figures have made their first Actions. If a figure is killed, or takes 8 or more hits and falls down before its time to act occurs it does not get to act that turn. A figure that is knocked down must wait until next turn’s action phase to get up. </w:t>
      </w:r>
    </w:p>
    <w:p w:rsidR="00E5077F" w:rsidRDefault="00E5077F" w:rsidP="00E5077F">
      <w:pPr>
        <w:numPr>
          <w:ilvl w:val="0"/>
          <w:numId w:val="1"/>
        </w:numPr>
        <w:spacing w:before="100" w:beforeAutospacing="1" w:after="100" w:afterAutospacing="1" w:line="240" w:lineRule="auto"/>
        <w:rPr>
          <w:rFonts w:ascii="Arial" w:hAnsi="Arial" w:cs="Arial"/>
          <w:color w:val="000000"/>
          <w:sz w:val="15"/>
          <w:szCs w:val="15"/>
        </w:rPr>
      </w:pPr>
      <w:r>
        <w:rPr>
          <w:rStyle w:val="Strong"/>
          <w:rFonts w:ascii="Arial" w:hAnsi="Arial" w:cs="Arial"/>
          <w:color w:val="000000"/>
          <w:sz w:val="15"/>
          <w:szCs w:val="15"/>
        </w:rPr>
        <w:t>FORCED RETREAT</w:t>
      </w:r>
      <w:r>
        <w:rPr>
          <w:rFonts w:ascii="Arial" w:hAnsi="Arial" w:cs="Arial"/>
          <w:color w:val="000000"/>
          <w:sz w:val="15"/>
          <w:szCs w:val="15"/>
        </w:rPr>
        <w:t xml:space="preserve">. If any figure inflicted hits, except by missile or thrown weapon, on an enemy figure add took no hits itself, it may retreat the hit enemy figure one hex in any direction and either advance to the hex vacated by the enemy or stand still, thus possibly becoming disengaged. </w:t>
      </w:r>
    </w:p>
    <w:p w:rsidR="00E5077F" w:rsidRDefault="00E5077F" w:rsidP="00E5077F">
      <w:pPr>
        <w:numPr>
          <w:ilvl w:val="0"/>
          <w:numId w:val="1"/>
        </w:numPr>
        <w:spacing w:before="100" w:beforeAutospacing="1" w:after="100" w:afterAutospacing="1" w:line="240" w:lineRule="auto"/>
        <w:rPr>
          <w:rFonts w:ascii="Arial" w:hAnsi="Arial" w:cs="Arial"/>
          <w:color w:val="000000"/>
          <w:sz w:val="15"/>
          <w:szCs w:val="15"/>
        </w:rPr>
      </w:pPr>
      <w:r>
        <w:rPr>
          <w:rStyle w:val="Strong"/>
          <w:rFonts w:ascii="Arial" w:hAnsi="Arial" w:cs="Arial"/>
          <w:color w:val="000000"/>
          <w:sz w:val="15"/>
          <w:szCs w:val="15"/>
        </w:rPr>
        <w:t>COUNTER PLACEMENTS</w:t>
      </w:r>
      <w:r>
        <w:rPr>
          <w:rFonts w:ascii="Arial" w:hAnsi="Arial" w:cs="Arial"/>
          <w:color w:val="000000"/>
          <w:sz w:val="15"/>
          <w:szCs w:val="15"/>
        </w:rPr>
        <w:t xml:space="preserve">. Counters for thrown or dropped weapons are placed in the appropriate hexes and counters for slain or unconscious figures are flipped upside down. If there are still two competing sides with figures able to fight in the arena then begin a new turn of combat. </w:t>
      </w:r>
    </w:p>
    <w:p w:rsidR="00E5077F" w:rsidRDefault="00E5077F" w:rsidP="00E5077F">
      <w:pPr>
        <w:pStyle w:val="Heading2"/>
        <w:rPr>
          <w:rFonts w:ascii="Arial" w:hAnsi="Arial" w:cs="Arial"/>
          <w:color w:val="000000"/>
          <w:sz w:val="36"/>
          <w:szCs w:val="36"/>
        </w:rPr>
      </w:pPr>
      <w:bookmarkStart w:id="7" w:name="IV._Turn_sequencing-Actions"/>
      <w:bookmarkEnd w:id="7"/>
      <w:r>
        <w:rPr>
          <w:rFonts w:ascii="Arial" w:hAnsi="Arial" w:cs="Arial"/>
          <w:color w:val="000000"/>
        </w:rPr>
        <w:t>Actions</w:t>
      </w:r>
    </w:p>
    <w:p w:rsidR="00E5077F" w:rsidRDefault="00E5077F" w:rsidP="00E5077F">
      <w:pPr>
        <w:rPr>
          <w:rFonts w:ascii="Arial" w:hAnsi="Arial" w:cs="Arial"/>
          <w:color w:val="000000"/>
          <w:sz w:val="15"/>
          <w:szCs w:val="15"/>
        </w:rPr>
      </w:pPr>
      <w:r>
        <w:rPr>
          <w:rFonts w:ascii="Arial" w:hAnsi="Arial" w:cs="Arial"/>
          <w:color w:val="000000"/>
          <w:sz w:val="15"/>
          <w:szCs w:val="15"/>
        </w:rPr>
        <w:t>Actions take place during the Action phase of a turn, after all Movement is completed. Actions are performed in the order of Adjusted Dexterity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the highest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figure acting first and the lowest last, with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ties resolved by die roll. A figure may perform only one Action per Action phase of a turn.</w:t>
      </w:r>
      <w:r>
        <w:rPr>
          <w:rFonts w:ascii="Arial" w:hAnsi="Arial" w:cs="Arial"/>
          <w:color w:val="000000"/>
          <w:sz w:val="15"/>
          <w:szCs w:val="15"/>
        </w:rPr>
        <w:br/>
      </w:r>
      <w:r>
        <w:rPr>
          <w:rFonts w:ascii="Arial" w:hAnsi="Arial" w:cs="Arial"/>
          <w:color w:val="000000"/>
          <w:sz w:val="15"/>
          <w:szCs w:val="15"/>
        </w:rPr>
        <w:br/>
        <w:t>Actions a player may perform are constrained by how far the figure moved that turn and whether or not it is Engaged, Disengaged or in Hand-to-Hand/HTH Combat. A figure may select any Action in the turn’s Action phase that would be allowed by his movement that turn and his Engaged or HTH status. Actions are listed below, organized by Engaged, Disengaged or HTH status and distance moved. A figure may move less than the maximum distance allowable for an Action and still be able to perform that Action.</w:t>
      </w:r>
    </w:p>
    <w:p w:rsidR="00E5077F" w:rsidRDefault="00E5077F" w:rsidP="00E5077F">
      <w:pPr>
        <w:jc w:val="center"/>
        <w:rPr>
          <w:rFonts w:ascii="Arial" w:hAnsi="Arial" w:cs="Arial"/>
          <w:color w:val="000000"/>
          <w:sz w:val="15"/>
          <w:szCs w:val="15"/>
        </w:rPr>
      </w:pPr>
      <w:r>
        <w:rPr>
          <w:rFonts w:ascii="Arial" w:hAnsi="Arial" w:cs="Arial"/>
          <w:noProof/>
          <w:color w:val="000000"/>
          <w:sz w:val="15"/>
          <w:szCs w:val="15"/>
        </w:rPr>
        <w:drawing>
          <wp:inline distT="0" distB="0" distL="0" distR="0">
            <wp:extent cx="3898900" cy="1316990"/>
            <wp:effectExtent l="19050" t="0" r="6350" b="0"/>
            <wp:docPr id="4" name="Picture 4" desc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3.gif"/>
                    <pic:cNvPicPr>
                      <a:picLocks noChangeAspect="1" noChangeArrowheads="1"/>
                    </pic:cNvPicPr>
                  </pic:nvPicPr>
                  <pic:blipFill>
                    <a:blip r:embed="rId66" cstate="print"/>
                    <a:srcRect/>
                    <a:stretch>
                      <a:fillRect/>
                    </a:stretch>
                  </pic:blipFill>
                  <pic:spPr bwMode="auto">
                    <a:xfrm>
                      <a:off x="0" y="0"/>
                      <a:ext cx="3898900" cy="1316990"/>
                    </a:xfrm>
                    <a:prstGeom prst="rect">
                      <a:avLst/>
                    </a:prstGeom>
                    <a:noFill/>
                    <a:ln w="9525">
                      <a:noFill/>
                      <a:miter lim="800000"/>
                      <a:headEnd/>
                      <a:tailEnd/>
                    </a:ln>
                  </pic:spPr>
                </pic:pic>
              </a:graphicData>
            </a:graphic>
          </wp:inline>
        </w:drawing>
      </w:r>
    </w:p>
    <w:p w:rsidR="00E5077F" w:rsidRDefault="00E5077F" w:rsidP="00E5077F">
      <w:pPr>
        <w:pStyle w:val="Heading3"/>
        <w:rPr>
          <w:rFonts w:ascii="Arial" w:hAnsi="Arial" w:cs="Arial"/>
          <w:color w:val="000000"/>
          <w:sz w:val="27"/>
          <w:szCs w:val="27"/>
        </w:rPr>
      </w:pPr>
      <w:bookmarkStart w:id="8" w:name="IV._Turn_sequencing-Actions-Actions_for_"/>
      <w:bookmarkEnd w:id="8"/>
      <w:r>
        <w:rPr>
          <w:rFonts w:ascii="Arial" w:hAnsi="Arial" w:cs="Arial"/>
          <w:color w:val="000000"/>
        </w:rPr>
        <w:t>Actions for disengaged figures</w:t>
      </w:r>
    </w:p>
    <w:p w:rsidR="00E5077F" w:rsidRDefault="00E5077F" w:rsidP="00E5077F">
      <w:pPr>
        <w:rPr>
          <w:rFonts w:ascii="Arial" w:hAnsi="Arial" w:cs="Arial"/>
          <w:color w:val="000000"/>
          <w:sz w:val="15"/>
          <w:szCs w:val="15"/>
        </w:rPr>
      </w:pPr>
      <w:r>
        <w:rPr>
          <w:rFonts w:ascii="Arial" w:hAnsi="Arial" w:cs="Arial"/>
          <w:color w:val="000000"/>
          <w:sz w:val="15"/>
          <w:szCs w:val="15"/>
        </w:rPr>
        <w:t>1. A Disengaged figure may move more than half its MA and:</w:t>
      </w:r>
    </w:p>
    <w:p w:rsidR="00E5077F" w:rsidRDefault="00E5077F" w:rsidP="00E5077F">
      <w:pPr>
        <w:numPr>
          <w:ilvl w:val="0"/>
          <w:numId w:val="2"/>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Take no other action. </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t xml:space="preserve">2. A Disengaged figure may move up to half </w:t>
      </w:r>
      <w:proofErr w:type="gramStart"/>
      <w:r>
        <w:rPr>
          <w:rFonts w:ascii="Arial" w:hAnsi="Arial" w:cs="Arial"/>
          <w:color w:val="000000"/>
          <w:sz w:val="15"/>
          <w:szCs w:val="15"/>
        </w:rPr>
        <w:t>its</w:t>
      </w:r>
      <w:proofErr w:type="gramEnd"/>
      <w:r>
        <w:rPr>
          <w:rFonts w:ascii="Arial" w:hAnsi="Arial" w:cs="Arial"/>
          <w:color w:val="000000"/>
          <w:sz w:val="15"/>
          <w:szCs w:val="15"/>
        </w:rPr>
        <w:t xml:space="preserve"> MA and:</w:t>
      </w:r>
    </w:p>
    <w:p w:rsidR="00E5077F" w:rsidRDefault="00E5077F" w:rsidP="00E5077F">
      <w:pPr>
        <w:numPr>
          <w:ilvl w:val="0"/>
          <w:numId w:val="3"/>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b) CHARGE AND ATTACK with any weapon except a Missile Weapon. (See </w:t>
      </w:r>
      <w:hyperlink r:id="rId67" w:anchor="Attacks" w:history="1">
        <w:r>
          <w:rPr>
            <w:rStyle w:val="Hyperlink"/>
            <w:rFonts w:ascii="Arial" w:hAnsi="Arial" w:cs="Arial"/>
            <w:sz w:val="15"/>
            <w:szCs w:val="15"/>
          </w:rPr>
          <w:t>Attacks</w:t>
        </w:r>
      </w:hyperlink>
      <w:r>
        <w:rPr>
          <w:rFonts w:ascii="Arial" w:hAnsi="Arial" w:cs="Arial"/>
          <w:color w:val="000000"/>
          <w:sz w:val="15"/>
          <w:szCs w:val="15"/>
        </w:rPr>
        <w:t xml:space="preserve"> and </w:t>
      </w:r>
      <w:hyperlink r:id="rId68" w:anchor="Pole_weapons" w:history="1">
        <w:r>
          <w:rPr>
            <w:rStyle w:val="Hyperlink"/>
            <w:rFonts w:ascii="Arial" w:hAnsi="Arial" w:cs="Arial"/>
            <w:sz w:val="15"/>
            <w:szCs w:val="15"/>
          </w:rPr>
          <w:t>Pole weapons</w:t>
        </w:r>
      </w:hyperlink>
      <w:r>
        <w:rPr>
          <w:rFonts w:ascii="Arial" w:hAnsi="Arial" w:cs="Arial"/>
          <w:color w:val="000000"/>
          <w:sz w:val="15"/>
          <w:szCs w:val="15"/>
        </w:rPr>
        <w:t xml:space="preserve">) </w:t>
      </w:r>
    </w:p>
    <w:p w:rsidR="00E5077F" w:rsidRDefault="00E5077F" w:rsidP="00E5077F">
      <w:pPr>
        <w:numPr>
          <w:ilvl w:val="0"/>
          <w:numId w:val="3"/>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c) DODGE (See </w:t>
      </w:r>
      <w:hyperlink r:id="rId69" w:anchor="Defending_and_dodging" w:history="1">
        <w:r>
          <w:rPr>
            <w:rStyle w:val="Hyperlink"/>
            <w:rFonts w:ascii="Arial" w:hAnsi="Arial" w:cs="Arial"/>
            <w:sz w:val="15"/>
            <w:szCs w:val="15"/>
          </w:rPr>
          <w:t>Defending and dodging</w:t>
        </w:r>
      </w:hyperlink>
      <w:r>
        <w:rPr>
          <w:rFonts w:ascii="Arial" w:hAnsi="Arial" w:cs="Arial"/>
          <w:color w:val="000000"/>
          <w:sz w:val="15"/>
          <w:szCs w:val="15"/>
        </w:rPr>
        <w:t xml:space="preserve">). </w:t>
      </w:r>
    </w:p>
    <w:p w:rsidR="00E5077F" w:rsidRDefault="00E5077F" w:rsidP="00E5077F">
      <w:pPr>
        <w:numPr>
          <w:ilvl w:val="0"/>
          <w:numId w:val="3"/>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d) DROP to a prone or kneeling position. </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t>3. Move two hexes and:</w:t>
      </w:r>
    </w:p>
    <w:p w:rsidR="00E5077F" w:rsidRDefault="00E5077F" w:rsidP="00E5077F">
      <w:pPr>
        <w:numPr>
          <w:ilvl w:val="0"/>
          <w:numId w:val="4"/>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e) READY NEW WEAPON. The figure re-slings any ready weapon(s) and may ready a new weapon(s), or pick-up a dropped weapon(s) in the hex he occupies. The ready and re-sling process covers one weapon or shield for each hand. </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t>4. Move only one hex and:</w:t>
      </w:r>
    </w:p>
    <w:p w:rsidR="00E5077F" w:rsidRDefault="00E5077F" w:rsidP="00E5077F">
      <w:pPr>
        <w:numPr>
          <w:ilvl w:val="0"/>
          <w:numId w:val="5"/>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f) MISSILE WEAPON ATTACK. Fire a ready missile weapon at a target. </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t>5. Stand still, not moving and:</w:t>
      </w:r>
    </w:p>
    <w:p w:rsidR="00E5077F" w:rsidRDefault="00E5077F" w:rsidP="00E5077F">
      <w:pPr>
        <w:numPr>
          <w:ilvl w:val="0"/>
          <w:numId w:val="6"/>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lastRenderedPageBreak/>
        <w:t xml:space="preserve">g) STAND UP. Rise from prone, kneeling or knocked-down position during the Movement phase of the turn and take no other actions. This is all the figure may do for the turn. </w:t>
      </w:r>
    </w:p>
    <w:p w:rsidR="00E5077F" w:rsidRDefault="00E5077F" w:rsidP="00E5077F">
      <w:pPr>
        <w:pStyle w:val="Heading3"/>
        <w:rPr>
          <w:rFonts w:ascii="Arial" w:hAnsi="Arial" w:cs="Arial"/>
          <w:color w:val="000000"/>
          <w:sz w:val="27"/>
          <w:szCs w:val="27"/>
        </w:rPr>
      </w:pPr>
      <w:r>
        <w:rPr>
          <w:rFonts w:ascii="Arial" w:hAnsi="Arial" w:cs="Arial"/>
          <w:color w:val="000000"/>
        </w:rPr>
        <w:t>Actions for engaged figures</w:t>
      </w:r>
    </w:p>
    <w:p w:rsidR="00E5077F" w:rsidRDefault="00E5077F" w:rsidP="00E5077F">
      <w:pPr>
        <w:rPr>
          <w:rFonts w:ascii="Arial" w:hAnsi="Arial" w:cs="Arial"/>
          <w:color w:val="000000"/>
          <w:sz w:val="15"/>
          <w:szCs w:val="15"/>
        </w:rPr>
      </w:pPr>
      <w:r>
        <w:rPr>
          <w:rFonts w:ascii="Arial" w:hAnsi="Arial" w:cs="Arial"/>
          <w:color w:val="000000"/>
          <w:sz w:val="15"/>
          <w:szCs w:val="15"/>
        </w:rPr>
        <w:t>1. Shift one hex while remaining engaged and:</w:t>
      </w:r>
    </w:p>
    <w:p w:rsidR="00E5077F" w:rsidRDefault="00E5077F" w:rsidP="00E5077F">
      <w:pPr>
        <w:numPr>
          <w:ilvl w:val="0"/>
          <w:numId w:val="7"/>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h) ATTACK with any ready, non-missile weapon. </w:t>
      </w:r>
    </w:p>
    <w:p w:rsidR="00E5077F" w:rsidRDefault="00E5077F" w:rsidP="00E5077F">
      <w:pPr>
        <w:numPr>
          <w:ilvl w:val="0"/>
          <w:numId w:val="7"/>
        </w:numPr>
        <w:spacing w:before="100" w:beforeAutospacing="1" w:after="100" w:afterAutospacing="1" w:line="240" w:lineRule="auto"/>
        <w:rPr>
          <w:rFonts w:ascii="Arial" w:hAnsi="Arial" w:cs="Arial"/>
          <w:color w:val="000000"/>
          <w:sz w:val="15"/>
          <w:szCs w:val="15"/>
        </w:rPr>
      </w:pPr>
      <w:proofErr w:type="spellStart"/>
      <w:r>
        <w:rPr>
          <w:rFonts w:ascii="Arial" w:hAnsi="Arial" w:cs="Arial"/>
          <w:color w:val="000000"/>
          <w:sz w:val="15"/>
          <w:szCs w:val="15"/>
        </w:rPr>
        <w:t>i</w:t>
      </w:r>
      <w:proofErr w:type="spellEnd"/>
      <w:r>
        <w:rPr>
          <w:rFonts w:ascii="Arial" w:hAnsi="Arial" w:cs="Arial"/>
          <w:color w:val="000000"/>
          <w:sz w:val="15"/>
          <w:szCs w:val="15"/>
        </w:rPr>
        <w:t xml:space="preserve">) DEFEND. (See </w:t>
      </w:r>
      <w:hyperlink r:id="rId70" w:anchor="Defending_and_dodging" w:history="1">
        <w:r>
          <w:rPr>
            <w:rStyle w:val="Hyperlink"/>
            <w:rFonts w:ascii="Arial" w:hAnsi="Arial" w:cs="Arial"/>
            <w:sz w:val="15"/>
            <w:szCs w:val="15"/>
          </w:rPr>
          <w:t>Defending and dodging</w:t>
        </w:r>
      </w:hyperlink>
      <w:r>
        <w:rPr>
          <w:rFonts w:ascii="Arial" w:hAnsi="Arial" w:cs="Arial"/>
          <w:color w:val="000000"/>
          <w:sz w:val="15"/>
          <w:szCs w:val="15"/>
        </w:rPr>
        <w:t xml:space="preserve">) </w:t>
      </w:r>
    </w:p>
    <w:p w:rsidR="00E5077F" w:rsidRDefault="00E5077F" w:rsidP="00E5077F">
      <w:pPr>
        <w:numPr>
          <w:ilvl w:val="0"/>
          <w:numId w:val="7"/>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j) CHANGE WEAPONS. Drop a ready weapon and ready a new non-missile weapon. </w:t>
      </w:r>
    </w:p>
    <w:p w:rsidR="00E5077F" w:rsidRDefault="00E5077F" w:rsidP="00E5077F">
      <w:pPr>
        <w:numPr>
          <w:ilvl w:val="0"/>
          <w:numId w:val="7"/>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k) ATTEMPT HTH COMBAT. Move into the hex of any adjacent enemy and attempt to hit with bare hands or ready dagger. Any non-dagger ready weapons are dropped. (See </w:t>
      </w:r>
      <w:hyperlink r:id="rId71" w:anchor="HandToHandCombat" w:history="1">
        <w:r>
          <w:rPr>
            <w:rStyle w:val="Hyperlink"/>
            <w:rFonts w:ascii="Arial" w:hAnsi="Arial" w:cs="Arial"/>
            <w:sz w:val="15"/>
            <w:szCs w:val="15"/>
          </w:rPr>
          <w:t>Hand-to-hand combat</w:t>
        </w:r>
      </w:hyperlink>
      <w:r>
        <w:rPr>
          <w:rFonts w:ascii="Arial" w:hAnsi="Arial" w:cs="Arial"/>
          <w:color w:val="000000"/>
          <w:sz w:val="15"/>
          <w:szCs w:val="15"/>
        </w:rPr>
        <w:t xml:space="preserve">) </w:t>
      </w:r>
    </w:p>
    <w:p w:rsidR="00E5077F" w:rsidRDefault="00E5077F" w:rsidP="00E5077F">
      <w:pPr>
        <w:numPr>
          <w:ilvl w:val="0"/>
          <w:numId w:val="7"/>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l) DISENGAGE. Attempt to move away from an opponent’s front hex. (See </w:t>
      </w:r>
      <w:hyperlink r:id="rId72" w:anchor="Disengaging" w:history="1">
        <w:r>
          <w:rPr>
            <w:rStyle w:val="Hyperlink"/>
            <w:rFonts w:ascii="Arial" w:hAnsi="Arial" w:cs="Arial"/>
            <w:sz w:val="15"/>
            <w:szCs w:val="15"/>
          </w:rPr>
          <w:t>Disengaging</w:t>
        </w:r>
      </w:hyperlink>
      <w:r>
        <w:rPr>
          <w:rFonts w:ascii="Arial" w:hAnsi="Arial" w:cs="Arial"/>
          <w:color w:val="000000"/>
          <w:sz w:val="15"/>
          <w:szCs w:val="15"/>
        </w:rPr>
        <w:t xml:space="preserve">) </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t>2. Stand still and:</w:t>
      </w:r>
    </w:p>
    <w:p w:rsidR="00E5077F" w:rsidRDefault="00E5077F" w:rsidP="00E5077F">
      <w:pPr>
        <w:numPr>
          <w:ilvl w:val="0"/>
          <w:numId w:val="8"/>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m) LAST MISSILE SHOT/ATTACK. A figure with a ready, loaded missile weapon may get off a last shot if it became </w:t>
      </w:r>
      <w:proofErr w:type="gramStart"/>
      <w:r>
        <w:rPr>
          <w:rFonts w:ascii="Arial" w:hAnsi="Arial" w:cs="Arial"/>
          <w:color w:val="000000"/>
          <w:sz w:val="15"/>
          <w:szCs w:val="15"/>
        </w:rPr>
        <w:t>Engaged</w:t>
      </w:r>
      <w:proofErr w:type="gramEnd"/>
      <w:r>
        <w:rPr>
          <w:rFonts w:ascii="Arial" w:hAnsi="Arial" w:cs="Arial"/>
          <w:color w:val="000000"/>
          <w:sz w:val="15"/>
          <w:szCs w:val="15"/>
        </w:rPr>
        <w:t xml:space="preserve"> during the Movement phase. The missile weapon MUST be dropped next turn. You can almost always release an arrow at a charging enemy. </w:t>
      </w:r>
    </w:p>
    <w:p w:rsidR="00E5077F" w:rsidRDefault="00E5077F" w:rsidP="00E5077F">
      <w:pPr>
        <w:numPr>
          <w:ilvl w:val="0"/>
          <w:numId w:val="8"/>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n) STAND UP Same as (g) above. </w:t>
      </w:r>
    </w:p>
    <w:p w:rsidR="00E5077F" w:rsidRDefault="00E5077F" w:rsidP="00E5077F">
      <w:pPr>
        <w:numPr>
          <w:ilvl w:val="0"/>
          <w:numId w:val="8"/>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o) PICK-UP WEAPON. Drop ready weapon(s) and/or shield and pick-up and ready a dropped weapon in the occupied hex </w:t>
      </w:r>
    </w:p>
    <w:p w:rsidR="00E5077F" w:rsidRDefault="00E5077F" w:rsidP="00E5077F">
      <w:pPr>
        <w:pStyle w:val="Heading3"/>
        <w:rPr>
          <w:rFonts w:ascii="Arial" w:hAnsi="Arial" w:cs="Arial"/>
          <w:color w:val="000000"/>
          <w:sz w:val="27"/>
          <w:szCs w:val="27"/>
        </w:rPr>
      </w:pPr>
      <w:r>
        <w:rPr>
          <w:rFonts w:ascii="Arial" w:hAnsi="Arial" w:cs="Arial"/>
          <w:color w:val="000000"/>
        </w:rPr>
        <w:t>Actions for figures in hand-to-hand combat</w:t>
      </w:r>
    </w:p>
    <w:p w:rsidR="00E5077F" w:rsidRDefault="00E5077F" w:rsidP="00E5077F">
      <w:pPr>
        <w:numPr>
          <w:ilvl w:val="0"/>
          <w:numId w:val="9"/>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p) HTH ATTACK. Attempt to hit an opponent IN THE SAME HEX ONLY with bare hands or ready dagger. (See </w:t>
      </w:r>
      <w:hyperlink r:id="rId73" w:anchor="HandToHandCombat" w:history="1">
        <w:r>
          <w:rPr>
            <w:rStyle w:val="Hyperlink"/>
            <w:rFonts w:ascii="Arial" w:hAnsi="Arial" w:cs="Arial"/>
            <w:sz w:val="15"/>
            <w:szCs w:val="15"/>
          </w:rPr>
          <w:t>Hand-to-hand combat</w:t>
        </w:r>
      </w:hyperlink>
      <w:r>
        <w:rPr>
          <w:rFonts w:ascii="Arial" w:hAnsi="Arial" w:cs="Arial"/>
          <w:color w:val="000000"/>
          <w:sz w:val="15"/>
          <w:szCs w:val="15"/>
        </w:rPr>
        <w:t xml:space="preserve">) </w:t>
      </w:r>
    </w:p>
    <w:p w:rsidR="00E5077F" w:rsidRDefault="00E5077F" w:rsidP="00E5077F">
      <w:pPr>
        <w:numPr>
          <w:ilvl w:val="0"/>
          <w:numId w:val="9"/>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q) ATTEMPT TO DRAW SLUNG DAGGER. (See </w:t>
      </w:r>
      <w:hyperlink r:id="rId74" w:anchor="HandToHandCombat" w:history="1">
        <w:r>
          <w:rPr>
            <w:rStyle w:val="Hyperlink"/>
            <w:rFonts w:ascii="Arial" w:hAnsi="Arial" w:cs="Arial"/>
            <w:sz w:val="15"/>
            <w:szCs w:val="15"/>
          </w:rPr>
          <w:t>Hand-to-hand combat</w:t>
        </w:r>
      </w:hyperlink>
      <w:r>
        <w:rPr>
          <w:rFonts w:ascii="Arial" w:hAnsi="Arial" w:cs="Arial"/>
          <w:color w:val="000000"/>
          <w:sz w:val="15"/>
          <w:szCs w:val="15"/>
        </w:rPr>
        <w:t xml:space="preserve">) </w:t>
      </w:r>
    </w:p>
    <w:p w:rsidR="00E5077F" w:rsidRDefault="00E5077F" w:rsidP="00E5077F">
      <w:pPr>
        <w:numPr>
          <w:ilvl w:val="0"/>
          <w:numId w:val="9"/>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r) ATTEMPT TO DISENGAGE. (See </w:t>
      </w:r>
      <w:hyperlink r:id="rId75" w:anchor="HandToHandCombat" w:history="1">
        <w:r>
          <w:rPr>
            <w:rStyle w:val="Hyperlink"/>
            <w:rFonts w:ascii="Arial" w:hAnsi="Arial" w:cs="Arial"/>
            <w:sz w:val="15"/>
            <w:szCs w:val="15"/>
          </w:rPr>
          <w:t>Hand-to-hand combat</w:t>
        </w:r>
      </w:hyperlink>
      <w:r>
        <w:rPr>
          <w:rFonts w:ascii="Arial" w:hAnsi="Arial" w:cs="Arial"/>
          <w:color w:val="000000"/>
          <w:sz w:val="15"/>
          <w:szCs w:val="15"/>
        </w:rPr>
        <w:t xml:space="preserve">) </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br/>
        <w:t xml:space="preserve">EXAMPLE: </w:t>
      </w:r>
      <w:proofErr w:type="spellStart"/>
      <w:r>
        <w:rPr>
          <w:rFonts w:ascii="Arial" w:hAnsi="Arial" w:cs="Arial"/>
          <w:color w:val="000000"/>
          <w:sz w:val="15"/>
          <w:szCs w:val="15"/>
        </w:rPr>
        <w:t>Ragnar</w:t>
      </w:r>
      <w:proofErr w:type="spellEnd"/>
      <w:r>
        <w:rPr>
          <w:rFonts w:ascii="Arial" w:hAnsi="Arial" w:cs="Arial"/>
          <w:color w:val="000000"/>
          <w:sz w:val="15"/>
          <w:szCs w:val="15"/>
        </w:rPr>
        <w:t xml:space="preserve"> the Impetuous is disengaged and has an MA of 8, and moves 4 hexes during the movement phase of the turn. He is not engaged at the start of the movement phase, so he may perform any of the actions (a) through (d). He may not perform any other actions because he has moved too far. If he had moved only two hexes, he could have performed any action (a) through (f). A figure may perform only ONE action per turn.</w:t>
      </w:r>
      <w:r>
        <w:rPr>
          <w:rFonts w:ascii="Arial" w:hAnsi="Arial" w:cs="Arial"/>
          <w:color w:val="000000"/>
          <w:sz w:val="15"/>
          <w:szCs w:val="15"/>
        </w:rPr>
        <w:br/>
      </w:r>
      <w:bookmarkStart w:id="9" w:name="Movement"/>
      <w:bookmarkEnd w:id="9"/>
      <w:r>
        <w:rPr>
          <w:rFonts w:ascii="Arial" w:hAnsi="Arial" w:cs="Arial"/>
          <w:color w:val="000000"/>
          <w:sz w:val="15"/>
          <w:szCs w:val="15"/>
        </w:rPr>
        <w:br/>
      </w:r>
    </w:p>
    <w:p w:rsidR="00E5077F" w:rsidRDefault="00E5077F" w:rsidP="00E5077F">
      <w:pPr>
        <w:pStyle w:val="Heading1"/>
        <w:rPr>
          <w:rFonts w:ascii="Arial" w:hAnsi="Arial" w:cs="Arial"/>
          <w:color w:val="000000"/>
        </w:rPr>
      </w:pPr>
      <w:bookmarkStart w:id="10" w:name="V._Movement"/>
      <w:bookmarkEnd w:id="10"/>
      <w:r>
        <w:rPr>
          <w:rFonts w:ascii="Arial" w:hAnsi="Arial" w:cs="Arial"/>
          <w:color w:val="000000"/>
        </w:rPr>
        <w:t>V. Movement</w:t>
      </w:r>
    </w:p>
    <w:p w:rsidR="00E5077F" w:rsidRDefault="00E5077F" w:rsidP="00E5077F">
      <w:pPr>
        <w:rPr>
          <w:rFonts w:ascii="Arial" w:hAnsi="Arial" w:cs="Arial"/>
          <w:color w:val="000000"/>
          <w:sz w:val="15"/>
          <w:szCs w:val="15"/>
        </w:rPr>
      </w:pPr>
      <w:r>
        <w:rPr>
          <w:rFonts w:ascii="Arial" w:hAnsi="Arial" w:cs="Arial"/>
          <w:color w:val="000000"/>
          <w:sz w:val="15"/>
          <w:szCs w:val="15"/>
        </w:rPr>
        <w:t>Figures begin the game in any of the 4 entrance hexes (starred) at opposite ends of the arena.</w:t>
      </w:r>
      <w:r>
        <w:rPr>
          <w:rFonts w:ascii="Arial" w:hAnsi="Arial" w:cs="Arial"/>
          <w:color w:val="000000"/>
          <w:sz w:val="15"/>
          <w:szCs w:val="15"/>
        </w:rPr>
        <w:br/>
      </w:r>
      <w:r>
        <w:rPr>
          <w:rFonts w:ascii="Arial" w:hAnsi="Arial" w:cs="Arial"/>
          <w:color w:val="000000"/>
          <w:sz w:val="15"/>
          <w:szCs w:val="15"/>
        </w:rPr>
        <w:br/>
        <w:t xml:space="preserve">Each figure has a movement allowance (MA) of a certain number of hexes. An unarmored human has an MA of 10 – that is, he can move 10 hexes per turn. Armor reduces MA; leather armor = MA 8, chainmail = MA 6, and plate armor = MA 4. MAs for nonhumans are given under </w:t>
      </w:r>
      <w:hyperlink r:id="rId76" w:anchor="Nonhuman_figures" w:history="1">
        <w:r>
          <w:rPr>
            <w:rStyle w:val="Hyperlink"/>
            <w:rFonts w:ascii="Arial" w:hAnsi="Arial" w:cs="Arial"/>
            <w:sz w:val="15"/>
            <w:szCs w:val="15"/>
          </w:rPr>
          <w:t>Nonhuman figures</w:t>
        </w:r>
      </w:hyperlink>
      <w:r>
        <w:rPr>
          <w:rFonts w:ascii="Arial" w:hAnsi="Arial" w:cs="Arial"/>
          <w:color w:val="000000"/>
          <w:sz w:val="15"/>
          <w:szCs w:val="15"/>
        </w:rPr>
        <w:t>.</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11" w:name="V._Movement-Shifting"/>
      <w:bookmarkEnd w:id="11"/>
      <w:r>
        <w:rPr>
          <w:rFonts w:ascii="Arial" w:hAnsi="Arial" w:cs="Arial"/>
          <w:color w:val="000000"/>
        </w:rPr>
        <w:t>Shifting</w:t>
      </w:r>
    </w:p>
    <w:p w:rsidR="00E5077F" w:rsidRDefault="00E5077F" w:rsidP="00E5077F">
      <w:pPr>
        <w:spacing w:after="240"/>
        <w:rPr>
          <w:rFonts w:ascii="Arial" w:hAnsi="Arial" w:cs="Arial"/>
          <w:color w:val="000000"/>
          <w:sz w:val="15"/>
          <w:szCs w:val="15"/>
        </w:rPr>
      </w:pPr>
      <w:r>
        <w:rPr>
          <w:rFonts w:ascii="Arial" w:hAnsi="Arial" w:cs="Arial"/>
          <w:color w:val="000000"/>
          <w:sz w:val="15"/>
          <w:szCs w:val="15"/>
        </w:rPr>
        <w:t xml:space="preserve">Only disengaged figures have options that let them move their full MA. An engaged figure may move only one hex during movement, </w:t>
      </w:r>
      <w:r>
        <w:rPr>
          <w:rStyle w:val="Emphasis"/>
          <w:rFonts w:ascii="Arial" w:hAnsi="Arial" w:cs="Arial"/>
          <w:color w:val="000000"/>
          <w:sz w:val="15"/>
          <w:szCs w:val="15"/>
        </w:rPr>
        <w:t>and must stay adjacent to all figures to which it is engaged</w:t>
      </w:r>
      <w:r>
        <w:rPr>
          <w:rFonts w:ascii="Arial" w:hAnsi="Arial" w:cs="Arial"/>
          <w:color w:val="000000"/>
          <w:sz w:val="15"/>
          <w:szCs w:val="15"/>
        </w:rPr>
        <w:t>; this is called a “shift” in the list of options. Figures in HTH combat may not move at all until they successfully disengage.</w:t>
      </w:r>
      <w:r>
        <w:rPr>
          <w:rFonts w:ascii="Arial" w:hAnsi="Arial" w:cs="Arial"/>
          <w:color w:val="000000"/>
          <w:sz w:val="15"/>
          <w:szCs w:val="15"/>
        </w:rPr>
        <w:br/>
      </w:r>
      <w:r>
        <w:rPr>
          <w:rFonts w:ascii="Arial" w:hAnsi="Arial" w:cs="Arial"/>
          <w:color w:val="000000"/>
          <w:sz w:val="15"/>
          <w:szCs w:val="15"/>
        </w:rPr>
        <w:br/>
      </w:r>
      <w:proofErr w:type="gramStart"/>
      <w:r>
        <w:rPr>
          <w:rStyle w:val="Strong"/>
          <w:rFonts w:ascii="Arial" w:hAnsi="Arial" w:cs="Arial"/>
          <w:color w:val="000000"/>
          <w:sz w:val="15"/>
          <w:szCs w:val="15"/>
        </w:rPr>
        <w:t>Moving onto other figures.</w:t>
      </w:r>
      <w:proofErr w:type="gramEnd"/>
      <w:r>
        <w:rPr>
          <w:rFonts w:ascii="Arial" w:hAnsi="Arial" w:cs="Arial"/>
          <w:color w:val="000000"/>
          <w:sz w:val="15"/>
          <w:szCs w:val="15"/>
        </w:rPr>
        <w:t xml:space="preserve"> Normally, only one figure occupies a hex; a figure may never move through a standing or kneeling figure. A figure may move into a hex with a fallen (unconscious or dead) figure and stop, or move into another figure’s hex for HTH combat and stop. A figure may “jump over” an unconscious, dead, or prone figure at a cost of 3 from its MA that turn. Whenever a figure jumps over another figure, or ends its move in a hex with a fallen figure, it immediately rolls one die. On a roll of 6, it stumbles and immediately falls down in the hex with the other figure.</w:t>
      </w:r>
      <w:r>
        <w:rPr>
          <w:rFonts w:ascii="Arial" w:hAnsi="Arial" w:cs="Arial"/>
          <w:color w:val="000000"/>
          <w:sz w:val="15"/>
          <w:szCs w:val="15"/>
        </w:rPr>
        <w:br/>
      </w:r>
      <w:r>
        <w:rPr>
          <w:rFonts w:ascii="Arial" w:hAnsi="Arial" w:cs="Arial"/>
          <w:color w:val="000000"/>
          <w:sz w:val="15"/>
          <w:szCs w:val="15"/>
        </w:rPr>
        <w:lastRenderedPageBreak/>
        <w:br/>
        <w:t xml:space="preserve">A FIGURE MUST STOP ITS MOVEMENT when it enters any front hex of an enemy figure, thus becoming engaged. See </w:t>
      </w:r>
      <w:hyperlink r:id="rId77" w:anchor="Facing" w:history="1">
        <w:r>
          <w:rPr>
            <w:rStyle w:val="Hyperlink"/>
            <w:rFonts w:ascii="Arial" w:hAnsi="Arial" w:cs="Arial"/>
            <w:sz w:val="15"/>
            <w:szCs w:val="15"/>
          </w:rPr>
          <w:t>Facing</w:t>
        </w:r>
      </w:hyperlink>
      <w:r>
        <w:rPr>
          <w:rFonts w:ascii="Arial" w:hAnsi="Arial" w:cs="Arial"/>
          <w:color w:val="000000"/>
          <w:sz w:val="15"/>
          <w:szCs w:val="15"/>
        </w:rPr>
        <w:t>.</w:t>
      </w:r>
    </w:p>
    <w:p w:rsidR="00E5077F" w:rsidRDefault="00E5077F" w:rsidP="00E5077F">
      <w:pPr>
        <w:spacing w:after="0"/>
        <w:jc w:val="center"/>
        <w:rPr>
          <w:rFonts w:ascii="Arial" w:hAnsi="Arial" w:cs="Arial"/>
          <w:color w:val="000000"/>
          <w:sz w:val="15"/>
          <w:szCs w:val="15"/>
        </w:rPr>
      </w:pPr>
      <w:r>
        <w:rPr>
          <w:rFonts w:ascii="Arial" w:hAnsi="Arial" w:cs="Arial"/>
          <w:noProof/>
          <w:color w:val="000000"/>
          <w:sz w:val="15"/>
          <w:szCs w:val="15"/>
        </w:rPr>
        <w:drawing>
          <wp:inline distT="0" distB="0" distL="0" distR="0">
            <wp:extent cx="3884295" cy="2809240"/>
            <wp:effectExtent l="19050" t="0" r="1905" b="0"/>
            <wp:docPr id="5" name="Picture 5" desc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4.gif"/>
                    <pic:cNvPicPr>
                      <a:picLocks noChangeAspect="1" noChangeArrowheads="1"/>
                    </pic:cNvPicPr>
                  </pic:nvPicPr>
                  <pic:blipFill>
                    <a:blip r:embed="rId78" cstate="print"/>
                    <a:srcRect/>
                    <a:stretch>
                      <a:fillRect/>
                    </a:stretch>
                  </pic:blipFill>
                  <pic:spPr bwMode="auto">
                    <a:xfrm>
                      <a:off x="0" y="0"/>
                      <a:ext cx="3884295" cy="2809240"/>
                    </a:xfrm>
                    <a:prstGeom prst="rect">
                      <a:avLst/>
                    </a:prstGeom>
                    <a:noFill/>
                    <a:ln w="9525">
                      <a:noFill/>
                      <a:miter lim="800000"/>
                      <a:headEnd/>
                      <a:tailEnd/>
                    </a:ln>
                  </pic:spPr>
                </pic:pic>
              </a:graphicData>
            </a:graphic>
          </wp:inline>
        </w:drawing>
      </w:r>
    </w:p>
    <w:p w:rsidR="00E5077F" w:rsidRDefault="00E5077F" w:rsidP="00E5077F"/>
    <w:p w:rsidR="00E5077F" w:rsidRDefault="00E5077F" w:rsidP="00E5077F">
      <w:pPr>
        <w:pStyle w:val="Heading1"/>
        <w:rPr>
          <w:rFonts w:ascii="Arial" w:hAnsi="Arial" w:cs="Arial"/>
          <w:color w:val="000000"/>
        </w:rPr>
      </w:pPr>
      <w:bookmarkStart w:id="12" w:name="VI._Facing"/>
      <w:bookmarkEnd w:id="12"/>
      <w:r>
        <w:rPr>
          <w:rFonts w:ascii="Arial" w:hAnsi="Arial" w:cs="Arial"/>
          <w:color w:val="000000"/>
        </w:rPr>
        <w:t>VI. Facing</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Each figure faces one side of his hex, as shown by the direction the counter is turned. A player may change the facing of a figure whenever it MOVES, and </w:t>
      </w:r>
      <w:proofErr w:type="gramStart"/>
      <w:r>
        <w:rPr>
          <w:rFonts w:ascii="Arial" w:hAnsi="Arial" w:cs="Arial"/>
          <w:color w:val="000000"/>
          <w:sz w:val="15"/>
          <w:szCs w:val="15"/>
        </w:rPr>
        <w:t>may</w:t>
      </w:r>
      <w:proofErr w:type="gramEnd"/>
      <w:r>
        <w:rPr>
          <w:rFonts w:ascii="Arial" w:hAnsi="Arial" w:cs="Arial"/>
          <w:color w:val="000000"/>
          <w:sz w:val="15"/>
          <w:szCs w:val="15"/>
        </w:rPr>
        <w:t xml:space="preserve"> always change its facing at the end of its movement turn, even if it stayed in the same hex.</w:t>
      </w:r>
      <w:r>
        <w:rPr>
          <w:rFonts w:ascii="Arial" w:hAnsi="Arial" w:cs="Arial"/>
          <w:color w:val="000000"/>
          <w:sz w:val="15"/>
          <w:szCs w:val="15"/>
        </w:rPr>
        <w:br/>
      </w:r>
      <w:r>
        <w:rPr>
          <w:rFonts w:ascii="Arial" w:hAnsi="Arial" w:cs="Arial"/>
          <w:color w:val="000000"/>
          <w:sz w:val="15"/>
          <w:szCs w:val="15"/>
        </w:rPr>
        <w:br/>
        <w:t>A figure on the ground, or one bending over to pick up a weapon, is considered to face “rear” in all six directions; it has no front. However, a prone or kneeling archer has normal “front” hexes for purposes of determining where he/she may fire.</w:t>
      </w:r>
      <w:r>
        <w:rPr>
          <w:rFonts w:ascii="Arial" w:hAnsi="Arial" w:cs="Arial"/>
          <w:noProof/>
          <w:color w:val="000000"/>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1619250" cy="1428750"/>
            <wp:effectExtent l="19050" t="0" r="0" b="0"/>
            <wp:wrapSquare wrapText="bothSides"/>
            <wp:docPr id="7" name="Picture 3" desc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5.gif"/>
                    <pic:cNvPicPr>
                      <a:picLocks noChangeAspect="1" noChangeArrowheads="1"/>
                    </pic:cNvPicPr>
                  </pic:nvPicPr>
                  <pic:blipFill>
                    <a:blip r:embed="rId79" cstate="print"/>
                    <a:srcRect/>
                    <a:stretch>
                      <a:fillRect/>
                    </a:stretch>
                  </pic:blipFill>
                  <pic:spPr bwMode="auto">
                    <a:xfrm>
                      <a:off x="0" y="0"/>
                      <a:ext cx="1619250" cy="1428750"/>
                    </a:xfrm>
                    <a:prstGeom prst="rect">
                      <a:avLst/>
                    </a:prstGeom>
                    <a:noFill/>
                    <a:ln w="9525">
                      <a:noFill/>
                      <a:miter lim="800000"/>
                      <a:headEnd/>
                      <a:tailEnd/>
                    </a:ln>
                  </pic:spPr>
                </pic:pic>
              </a:graphicData>
            </a:graphic>
          </wp:anchor>
        </w:drawing>
      </w:r>
      <w:r>
        <w:rPr>
          <w:rFonts w:ascii="Arial" w:hAnsi="Arial" w:cs="Arial"/>
          <w:color w:val="000000"/>
          <w:sz w:val="15"/>
          <w:szCs w:val="15"/>
        </w:rPr>
        <w:br/>
      </w:r>
      <w:r>
        <w:rPr>
          <w:rFonts w:ascii="Arial" w:hAnsi="Arial" w:cs="Arial"/>
          <w:color w:val="000000"/>
          <w:sz w:val="15"/>
          <w:szCs w:val="15"/>
        </w:rPr>
        <w:br/>
        <w:t>Example: Astrid is facing the hex directly “above” her in the diagram. The three hexes marked “f” are her front hexes; the “s” hexes are her side hexes; the “r” hex is her rear hex.</w:t>
      </w:r>
      <w:r>
        <w:rPr>
          <w:rFonts w:ascii="Arial" w:hAnsi="Arial" w:cs="Arial"/>
          <w:color w:val="000000"/>
          <w:sz w:val="15"/>
          <w:szCs w:val="15"/>
        </w:rPr>
        <w:br/>
      </w:r>
      <w:r>
        <w:rPr>
          <w:rFonts w:ascii="Arial" w:hAnsi="Arial" w:cs="Arial"/>
          <w:color w:val="000000"/>
          <w:sz w:val="15"/>
          <w:szCs w:val="15"/>
        </w:rPr>
        <w:br/>
        <w:t>Facing determines which figures are engaged. A figure is ENGAGED if it is in an ENEMY’s front hex. If a figure is behind an enemy, the front figure is engaged, but the rear one is not.</w:t>
      </w:r>
      <w:r>
        <w:rPr>
          <w:rFonts w:ascii="Arial" w:hAnsi="Arial" w:cs="Arial"/>
          <w:color w:val="000000"/>
          <w:sz w:val="15"/>
          <w:szCs w:val="15"/>
        </w:rPr>
        <w:br/>
      </w:r>
      <w:r>
        <w:rPr>
          <w:rFonts w:ascii="Arial" w:hAnsi="Arial" w:cs="Arial"/>
          <w:color w:val="000000"/>
          <w:sz w:val="15"/>
          <w:szCs w:val="15"/>
        </w:rPr>
        <w:br/>
        <w:t>Facing also determines which figures may be attacked. ONLY AN ENEMY IN ONE OF YOUR THREE FRONT HEXES MAY BE ATTACKED. For missile and thrown weapons, only figures “in front” of you may be attacked; as shown below.</w:t>
      </w:r>
      <w:r>
        <w:rPr>
          <w:rFonts w:ascii="Arial" w:hAnsi="Arial" w:cs="Arial"/>
          <w:color w:val="000000"/>
          <w:sz w:val="15"/>
          <w:szCs w:val="15"/>
        </w:rPr>
        <w:br/>
      </w:r>
      <w:r>
        <w:rPr>
          <w:rFonts w:ascii="Arial" w:hAnsi="Arial" w:cs="Arial"/>
          <w:color w:val="000000"/>
          <w:sz w:val="15"/>
          <w:szCs w:val="15"/>
        </w:rPr>
        <w:br/>
        <w:t xml:space="preserve">In this diagram, </w:t>
      </w:r>
      <w:proofErr w:type="spellStart"/>
      <w:r>
        <w:rPr>
          <w:rFonts w:ascii="Arial" w:hAnsi="Arial" w:cs="Arial"/>
          <w:color w:val="000000"/>
          <w:sz w:val="15"/>
          <w:szCs w:val="15"/>
        </w:rPr>
        <w:t>Tark</w:t>
      </w:r>
      <w:proofErr w:type="spellEnd"/>
      <w:r>
        <w:rPr>
          <w:rFonts w:ascii="Arial" w:hAnsi="Arial" w:cs="Arial"/>
          <w:color w:val="000000"/>
          <w:sz w:val="15"/>
          <w:szCs w:val="15"/>
        </w:rPr>
        <w:t xml:space="preserve"> is not engaged. Bjorn is engaged (he is in Rolf’s front hex), but Rolf is not engaged (he is in Bjorn’s rear hex). Karl and </w:t>
      </w:r>
      <w:proofErr w:type="spellStart"/>
      <w:r>
        <w:rPr>
          <w:rFonts w:ascii="Arial" w:hAnsi="Arial" w:cs="Arial"/>
          <w:color w:val="000000"/>
          <w:sz w:val="15"/>
          <w:szCs w:val="15"/>
        </w:rPr>
        <w:t>Astaroth</w:t>
      </w:r>
      <w:proofErr w:type="spellEnd"/>
      <w:r>
        <w:rPr>
          <w:rFonts w:ascii="Arial" w:hAnsi="Arial" w:cs="Arial"/>
          <w:color w:val="000000"/>
          <w:sz w:val="15"/>
          <w:szCs w:val="15"/>
        </w:rPr>
        <w:t xml:space="preserve"> are both engaged; each is in one of the other’s front hexes. Jon and </w:t>
      </w:r>
      <w:proofErr w:type="spellStart"/>
      <w:r>
        <w:rPr>
          <w:rFonts w:ascii="Arial" w:hAnsi="Arial" w:cs="Arial"/>
          <w:color w:val="000000"/>
          <w:sz w:val="15"/>
          <w:szCs w:val="15"/>
        </w:rPr>
        <w:t>Grath</w:t>
      </w:r>
      <w:proofErr w:type="spellEnd"/>
      <w:r>
        <w:rPr>
          <w:rFonts w:ascii="Arial" w:hAnsi="Arial" w:cs="Arial"/>
          <w:color w:val="000000"/>
          <w:sz w:val="15"/>
          <w:szCs w:val="15"/>
        </w:rPr>
        <w:t xml:space="preserve"> are not engaged; they are not enemies.</w:t>
      </w:r>
    </w:p>
    <w:p w:rsidR="00E5077F" w:rsidRDefault="00E5077F" w:rsidP="00E5077F">
      <w:pPr>
        <w:jc w:val="center"/>
        <w:rPr>
          <w:rFonts w:ascii="Arial" w:hAnsi="Arial" w:cs="Arial"/>
          <w:color w:val="000000"/>
          <w:sz w:val="15"/>
          <w:szCs w:val="15"/>
        </w:rPr>
      </w:pPr>
      <w:r>
        <w:rPr>
          <w:rFonts w:ascii="Arial" w:hAnsi="Arial" w:cs="Arial"/>
          <w:noProof/>
          <w:color w:val="000000"/>
          <w:sz w:val="15"/>
          <w:szCs w:val="15"/>
        </w:rPr>
        <w:drawing>
          <wp:inline distT="0" distB="0" distL="0" distR="0">
            <wp:extent cx="4228465" cy="1111885"/>
            <wp:effectExtent l="19050" t="0" r="635" b="0"/>
            <wp:docPr id="9" name="Picture 9" desc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06.gif"/>
                    <pic:cNvPicPr>
                      <a:picLocks noChangeAspect="1" noChangeArrowheads="1"/>
                    </pic:cNvPicPr>
                  </pic:nvPicPr>
                  <pic:blipFill>
                    <a:blip r:embed="rId80" cstate="print"/>
                    <a:srcRect/>
                    <a:stretch>
                      <a:fillRect/>
                    </a:stretch>
                  </pic:blipFill>
                  <pic:spPr bwMode="auto">
                    <a:xfrm>
                      <a:off x="0" y="0"/>
                      <a:ext cx="4228465" cy="1111885"/>
                    </a:xfrm>
                    <a:prstGeom prst="rect">
                      <a:avLst/>
                    </a:prstGeom>
                    <a:noFill/>
                    <a:ln w="9525">
                      <a:noFill/>
                      <a:miter lim="800000"/>
                      <a:headEnd/>
                      <a:tailEnd/>
                    </a:ln>
                  </pic:spPr>
                </pic:pic>
              </a:graphicData>
            </a:graphic>
          </wp:inline>
        </w:drawing>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The </w:t>
      </w:r>
      <w:proofErr w:type="spellStart"/>
      <w:r>
        <w:rPr>
          <w:rFonts w:ascii="Arial" w:hAnsi="Arial" w:cs="Arial"/>
          <w:color w:val="000000"/>
          <w:sz w:val="15"/>
          <w:szCs w:val="15"/>
        </w:rPr>
        <w:t>unshaded</w:t>
      </w:r>
      <w:proofErr w:type="spellEnd"/>
      <w:r>
        <w:rPr>
          <w:rFonts w:ascii="Arial" w:hAnsi="Arial" w:cs="Arial"/>
          <w:color w:val="000000"/>
          <w:sz w:val="15"/>
          <w:szCs w:val="15"/>
        </w:rPr>
        <w:t xml:space="preserve"> hexes are “in front of” </w:t>
      </w:r>
      <w:proofErr w:type="spellStart"/>
      <w:r>
        <w:rPr>
          <w:rFonts w:ascii="Arial" w:hAnsi="Arial" w:cs="Arial"/>
          <w:color w:val="000000"/>
          <w:sz w:val="15"/>
          <w:szCs w:val="15"/>
        </w:rPr>
        <w:t>Tark</w:t>
      </w:r>
      <w:proofErr w:type="spellEnd"/>
      <w:r>
        <w:rPr>
          <w:rFonts w:ascii="Arial" w:hAnsi="Arial" w:cs="Arial"/>
          <w:color w:val="000000"/>
          <w:sz w:val="15"/>
          <w:szCs w:val="15"/>
        </w:rPr>
        <w:t>. He can fire missile weapons, or throw weapons, only at figures in these hexes.</w:t>
      </w:r>
      <w:r>
        <w:rPr>
          <w:rFonts w:ascii="Arial" w:hAnsi="Arial" w:cs="Arial"/>
          <w:color w:val="000000"/>
          <w:sz w:val="15"/>
          <w:szCs w:val="15"/>
        </w:rPr>
        <w:br/>
      </w:r>
      <w:r>
        <w:rPr>
          <w:rFonts w:ascii="Arial" w:hAnsi="Arial" w:cs="Arial"/>
          <w:color w:val="000000"/>
          <w:sz w:val="15"/>
          <w:szCs w:val="15"/>
        </w:rPr>
        <w:br/>
        <w:t xml:space="preserve">Attacking from an enemy’s side hex adds +2 to your DX; attacking from his rear adds +4. See </w:t>
      </w:r>
      <w:hyperlink r:id="rId81" w:anchor="Attacks" w:history="1">
        <w:r>
          <w:rPr>
            <w:rStyle w:val="Hyperlink"/>
            <w:rFonts w:ascii="Arial" w:hAnsi="Arial" w:cs="Arial"/>
            <w:sz w:val="15"/>
            <w:szCs w:val="15"/>
          </w:rPr>
          <w:t>Attacks</w:t>
        </w:r>
      </w:hyperlink>
      <w:r>
        <w:rPr>
          <w:rFonts w:ascii="Arial" w:hAnsi="Arial" w:cs="Arial"/>
          <w:color w:val="000000"/>
          <w:sz w:val="15"/>
          <w:szCs w:val="15"/>
        </w:rPr>
        <w:t>, below.</w:t>
      </w:r>
      <w:r>
        <w:rPr>
          <w:rFonts w:ascii="Arial" w:hAnsi="Arial" w:cs="Arial"/>
          <w:color w:val="000000"/>
          <w:sz w:val="15"/>
          <w:szCs w:val="15"/>
        </w:rPr>
        <w:br/>
      </w:r>
      <w:bookmarkStart w:id="13" w:name="Attacks"/>
      <w:bookmarkEnd w:id="13"/>
      <w:r>
        <w:rPr>
          <w:rFonts w:ascii="Arial" w:hAnsi="Arial" w:cs="Arial"/>
          <w:color w:val="000000"/>
          <w:sz w:val="15"/>
          <w:szCs w:val="15"/>
        </w:rPr>
        <w:lastRenderedPageBreak/>
        <w:br/>
      </w:r>
    </w:p>
    <w:p w:rsidR="00E5077F" w:rsidRDefault="00E5077F" w:rsidP="00E5077F">
      <w:pPr>
        <w:pStyle w:val="Heading1"/>
        <w:rPr>
          <w:rFonts w:ascii="Arial" w:hAnsi="Arial" w:cs="Arial"/>
          <w:color w:val="000000"/>
        </w:rPr>
      </w:pPr>
      <w:bookmarkStart w:id="14" w:name="VII._Attacks"/>
      <w:bookmarkEnd w:id="14"/>
      <w:r>
        <w:rPr>
          <w:rFonts w:ascii="Arial" w:hAnsi="Arial" w:cs="Arial"/>
          <w:color w:val="000000"/>
        </w:rPr>
        <w:t>VII. Attacks</w:t>
      </w:r>
    </w:p>
    <w:p w:rsidR="00E5077F" w:rsidRDefault="00E5077F" w:rsidP="00E5077F">
      <w:pPr>
        <w:rPr>
          <w:rFonts w:ascii="Arial" w:hAnsi="Arial" w:cs="Arial"/>
          <w:color w:val="000000"/>
          <w:sz w:val="15"/>
          <w:szCs w:val="15"/>
        </w:rPr>
      </w:pPr>
      <w:r>
        <w:rPr>
          <w:rFonts w:ascii="Arial" w:hAnsi="Arial" w:cs="Arial"/>
          <w:color w:val="000000"/>
          <w:sz w:val="15"/>
          <w:szCs w:val="15"/>
        </w:rPr>
        <w:t>An “attack” is an attempt to hit an enemy. There are several types of attacks: regular, thrown-weapon, missile-weapon, and HTH.</w:t>
      </w:r>
      <w:r>
        <w:rPr>
          <w:rFonts w:ascii="Arial" w:hAnsi="Arial" w:cs="Arial"/>
          <w:color w:val="000000"/>
          <w:sz w:val="15"/>
          <w:szCs w:val="15"/>
        </w:rPr>
        <w:br/>
      </w:r>
      <w:r>
        <w:rPr>
          <w:rFonts w:ascii="Arial" w:hAnsi="Arial" w:cs="Arial"/>
          <w:color w:val="000000"/>
          <w:sz w:val="15"/>
          <w:szCs w:val="15"/>
        </w:rPr>
        <w:br/>
        <w:t>In order to attack (except HTH), a figure must have a READY WEAPON. A figure has one weapon and/or shield (specified by the player) ready when it enters the arena. A weapon stays ready after an attack, unless it is thrown or dropped (except a crossbow, which takes time to reload). In order to change weapons, a figure chooses option (e) or (k) to ready a new weapon. This takes up a turn; the new weapon can be used on the NEXT turn. A shield, like a weapon, is “ready” or not. An unready shield is slung on the figure’s back.</w:t>
      </w:r>
      <w:r>
        <w:rPr>
          <w:rFonts w:ascii="Arial" w:hAnsi="Arial" w:cs="Arial"/>
          <w:color w:val="000000"/>
          <w:sz w:val="15"/>
          <w:szCs w:val="15"/>
        </w:rPr>
        <w:br/>
      </w:r>
      <w:r>
        <w:rPr>
          <w:rFonts w:ascii="Arial" w:hAnsi="Arial" w:cs="Arial"/>
          <w:color w:val="000000"/>
          <w:sz w:val="15"/>
          <w:szCs w:val="15"/>
        </w:rPr>
        <w:br/>
        <w:t>REMEMBER: A figure many not attack during a given turn unless it chose one of the actions whose title includes the word “attack.” Figures that change weapons, stand up, move more than ½ their MA, disengage, etc., CANNOT attack that turn.</w:t>
      </w:r>
      <w:r>
        <w:rPr>
          <w:rFonts w:ascii="Arial" w:hAnsi="Arial" w:cs="Arial"/>
          <w:color w:val="000000"/>
          <w:sz w:val="15"/>
          <w:szCs w:val="15"/>
        </w:rPr>
        <w:br/>
      </w:r>
      <w:r>
        <w:rPr>
          <w:rFonts w:ascii="Arial" w:hAnsi="Arial" w:cs="Arial"/>
          <w:color w:val="000000"/>
          <w:sz w:val="15"/>
          <w:szCs w:val="15"/>
        </w:rPr>
        <w:br/>
        <w:t>Only one figure may be attacked per turn (exception: a figure that fires two arrows can fire at two different targets).</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15" w:name="VII._Attacks-Rolling_for_a_hit"/>
      <w:bookmarkEnd w:id="15"/>
      <w:r>
        <w:rPr>
          <w:rFonts w:ascii="Arial" w:hAnsi="Arial" w:cs="Arial"/>
          <w:color w:val="000000"/>
        </w:rPr>
        <w:t>Rolling for a hit</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When an attack is made, the attacker rolls three dice to see whether he hit the enemy. To hit, a figure must roll its ADJUSTED DX or LESS on 3 dice. Thus, a figure with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8 must roll 8 or less.</w:t>
      </w:r>
      <w:r>
        <w:rPr>
          <w:rFonts w:ascii="Arial" w:hAnsi="Arial" w:cs="Arial"/>
          <w:color w:val="000000"/>
          <w:sz w:val="15"/>
          <w:szCs w:val="15"/>
        </w:rPr>
        <w:br/>
      </w:r>
      <w:r>
        <w:rPr>
          <w:rFonts w:ascii="Arial" w:hAnsi="Arial" w:cs="Arial"/>
          <w:color w:val="000000"/>
          <w:sz w:val="15"/>
          <w:szCs w:val="15"/>
        </w:rPr>
        <w:br/>
        <w:t>Adjustments to DX are as follows:</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16" w:name="VII._Attacks-Attacker’s_armor,_shield,_e"/>
      <w:bookmarkEnd w:id="16"/>
      <w:proofErr w:type="gramStart"/>
      <w:r>
        <w:rPr>
          <w:rFonts w:ascii="Arial" w:hAnsi="Arial" w:cs="Arial"/>
          <w:color w:val="000000"/>
        </w:rPr>
        <w:t>Attacker’s armor, shield, etc.</w:t>
      </w:r>
      <w:proofErr w:type="gramEnd"/>
    </w:p>
    <w:p w:rsidR="00E5077F" w:rsidRDefault="00E5077F" w:rsidP="00E5077F">
      <w:pPr>
        <w:rPr>
          <w:rFonts w:ascii="Arial" w:hAnsi="Arial" w:cs="Arial"/>
          <w:color w:val="000000"/>
          <w:sz w:val="15"/>
          <w:szCs w:val="15"/>
        </w:rPr>
      </w:pPr>
      <w:r>
        <w:rPr>
          <w:rFonts w:ascii="Arial" w:hAnsi="Arial" w:cs="Arial"/>
          <w:noProof/>
          <w:color w:val="000000"/>
        </w:rPr>
        <w:drawing>
          <wp:anchor distT="0" distB="0" distL="0" distR="0" simplePos="0" relativeHeight="251661312" behindDoc="0" locked="0" layoutInCell="1" allowOverlap="0">
            <wp:simplePos x="0" y="0"/>
            <wp:positionH relativeFrom="column">
              <wp:align>right</wp:align>
            </wp:positionH>
            <wp:positionV relativeFrom="line">
              <wp:posOffset>0</wp:posOffset>
            </wp:positionV>
            <wp:extent cx="2152650" cy="4886325"/>
            <wp:effectExtent l="19050" t="0" r="0" b="0"/>
            <wp:wrapSquare wrapText="bothSides"/>
            <wp:docPr id="6" name="Picture 4" descr="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7.gif"/>
                    <pic:cNvPicPr>
                      <a:picLocks noChangeAspect="1" noChangeArrowheads="1"/>
                    </pic:cNvPicPr>
                  </pic:nvPicPr>
                  <pic:blipFill>
                    <a:blip r:embed="rId82" cstate="print"/>
                    <a:srcRect/>
                    <a:stretch>
                      <a:fillRect/>
                    </a:stretch>
                  </pic:blipFill>
                  <pic:spPr bwMode="auto">
                    <a:xfrm>
                      <a:off x="0" y="0"/>
                      <a:ext cx="2152650" cy="4886325"/>
                    </a:xfrm>
                    <a:prstGeom prst="rect">
                      <a:avLst/>
                    </a:prstGeom>
                    <a:noFill/>
                    <a:ln w="9525">
                      <a:noFill/>
                      <a:miter lim="800000"/>
                      <a:headEnd/>
                      <a:tailEnd/>
                    </a:ln>
                  </pic:spPr>
                </pic:pic>
              </a:graphicData>
            </a:graphic>
          </wp:anchor>
        </w:drawing>
      </w:r>
      <w:r>
        <w:rPr>
          <w:rFonts w:ascii="Arial" w:hAnsi="Arial" w:cs="Arial"/>
          <w:color w:val="000000"/>
          <w:sz w:val="15"/>
          <w:szCs w:val="15"/>
        </w:rPr>
        <w:t>Leather armor –2</w:t>
      </w:r>
      <w:r>
        <w:rPr>
          <w:rFonts w:ascii="Arial" w:hAnsi="Arial" w:cs="Arial"/>
          <w:color w:val="000000"/>
          <w:sz w:val="15"/>
          <w:szCs w:val="15"/>
        </w:rPr>
        <w:br/>
        <w:t>Chainmail –3</w:t>
      </w:r>
      <w:r>
        <w:rPr>
          <w:rFonts w:ascii="Arial" w:hAnsi="Arial" w:cs="Arial"/>
          <w:color w:val="000000"/>
          <w:sz w:val="15"/>
          <w:szCs w:val="15"/>
        </w:rPr>
        <w:br/>
        <w:t>Plate armor –5</w:t>
      </w:r>
      <w:r>
        <w:rPr>
          <w:rFonts w:ascii="Arial" w:hAnsi="Arial" w:cs="Arial"/>
          <w:color w:val="000000"/>
          <w:sz w:val="15"/>
          <w:szCs w:val="15"/>
        </w:rPr>
        <w:br/>
        <w:t>Large shield (when ready) –1</w:t>
      </w:r>
      <w:r>
        <w:rPr>
          <w:rFonts w:ascii="Arial" w:hAnsi="Arial" w:cs="Arial"/>
          <w:color w:val="000000"/>
          <w:sz w:val="15"/>
          <w:szCs w:val="15"/>
        </w:rPr>
        <w:br/>
        <w:t>Main-gauche as shield only –2</w:t>
      </w:r>
      <w:r>
        <w:rPr>
          <w:rFonts w:ascii="Arial" w:hAnsi="Arial" w:cs="Arial"/>
          <w:color w:val="000000"/>
          <w:sz w:val="15"/>
          <w:szCs w:val="15"/>
        </w:rPr>
        <w:br/>
        <w:t>Main-gauche as 2nd weapon –4</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17" w:name="VII._Attacks-Facing"/>
      <w:bookmarkEnd w:id="17"/>
      <w:r>
        <w:rPr>
          <w:rFonts w:ascii="Arial" w:hAnsi="Arial" w:cs="Arial"/>
          <w:color w:val="000000"/>
        </w:rPr>
        <w:t>Facing</w:t>
      </w:r>
    </w:p>
    <w:p w:rsidR="00E5077F" w:rsidRDefault="00E5077F" w:rsidP="00E5077F">
      <w:pPr>
        <w:rPr>
          <w:rFonts w:ascii="Arial" w:hAnsi="Arial" w:cs="Arial"/>
          <w:color w:val="000000"/>
          <w:sz w:val="15"/>
          <w:szCs w:val="15"/>
        </w:rPr>
      </w:pPr>
      <w:r>
        <w:rPr>
          <w:rFonts w:ascii="Arial" w:hAnsi="Arial" w:cs="Arial"/>
          <w:color w:val="000000"/>
          <w:sz w:val="15"/>
          <w:szCs w:val="15"/>
        </w:rPr>
        <w:t>Attacking from enemy’s side +2</w:t>
      </w:r>
      <w:r>
        <w:rPr>
          <w:rFonts w:ascii="Arial" w:hAnsi="Arial" w:cs="Arial"/>
          <w:color w:val="000000"/>
          <w:sz w:val="15"/>
          <w:szCs w:val="15"/>
        </w:rPr>
        <w:br/>
        <w:t>Attacking from enemy’s rear +4</w:t>
      </w:r>
      <w:r>
        <w:rPr>
          <w:rFonts w:ascii="Arial" w:hAnsi="Arial" w:cs="Arial"/>
          <w:color w:val="000000"/>
          <w:sz w:val="15"/>
          <w:szCs w:val="15"/>
        </w:rPr>
        <w:br/>
        <w:t xml:space="preserve">NOTE: Missile weapon attacks don’t get DX </w:t>
      </w:r>
      <w:proofErr w:type="gramStart"/>
      <w:r>
        <w:rPr>
          <w:rFonts w:ascii="Arial" w:hAnsi="Arial" w:cs="Arial"/>
          <w:color w:val="000000"/>
          <w:sz w:val="15"/>
          <w:szCs w:val="15"/>
        </w:rPr>
        <w:t>adds</w:t>
      </w:r>
      <w:proofErr w:type="gramEnd"/>
      <w:r>
        <w:rPr>
          <w:rFonts w:ascii="Arial" w:hAnsi="Arial" w:cs="Arial"/>
          <w:color w:val="000000"/>
          <w:sz w:val="15"/>
          <w:szCs w:val="15"/>
        </w:rPr>
        <w:t xml:space="preserve"> for facing!</w:t>
      </w:r>
      <w:r>
        <w:rPr>
          <w:rFonts w:ascii="Arial" w:hAnsi="Arial" w:cs="Arial"/>
          <w:color w:val="000000"/>
          <w:sz w:val="15"/>
          <w:szCs w:val="15"/>
        </w:rPr>
        <w:br/>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18" w:name="VII._Attacks-Wounds"/>
      <w:bookmarkEnd w:id="18"/>
      <w:r>
        <w:rPr>
          <w:rFonts w:ascii="Arial" w:hAnsi="Arial" w:cs="Arial"/>
          <w:color w:val="000000"/>
        </w:rPr>
        <w:t>Wounds</w:t>
      </w:r>
    </w:p>
    <w:p w:rsidR="00E5077F" w:rsidRDefault="00E5077F" w:rsidP="00E5077F">
      <w:pPr>
        <w:rPr>
          <w:rFonts w:ascii="Arial" w:hAnsi="Arial" w:cs="Arial"/>
          <w:color w:val="000000"/>
          <w:sz w:val="15"/>
          <w:szCs w:val="15"/>
        </w:rPr>
      </w:pPr>
      <w:r>
        <w:rPr>
          <w:rFonts w:ascii="Arial" w:hAnsi="Arial" w:cs="Arial"/>
          <w:color w:val="000000"/>
          <w:sz w:val="15"/>
          <w:szCs w:val="15"/>
        </w:rPr>
        <w:t>A figure that took 5 or more hits last turn is DX –2.</w:t>
      </w:r>
      <w:r>
        <w:rPr>
          <w:rFonts w:ascii="Arial" w:hAnsi="Arial" w:cs="Arial"/>
          <w:color w:val="000000"/>
          <w:sz w:val="15"/>
          <w:szCs w:val="15"/>
        </w:rPr>
        <w:br/>
        <w:t>A figure reduced to ST 3 or less is DX –3,</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19" w:name="VII._Attacks-Thrown_weapon_range"/>
      <w:bookmarkEnd w:id="19"/>
      <w:r>
        <w:rPr>
          <w:rFonts w:ascii="Arial" w:hAnsi="Arial" w:cs="Arial"/>
          <w:color w:val="000000"/>
        </w:rPr>
        <w:t>Thrown weapon range</w:t>
      </w:r>
    </w:p>
    <w:p w:rsidR="00E5077F" w:rsidRDefault="00E5077F" w:rsidP="00E5077F">
      <w:pPr>
        <w:rPr>
          <w:rFonts w:ascii="Arial" w:hAnsi="Arial" w:cs="Arial"/>
          <w:color w:val="000000"/>
          <w:sz w:val="15"/>
          <w:szCs w:val="15"/>
        </w:rPr>
      </w:pPr>
      <w:r>
        <w:rPr>
          <w:rFonts w:ascii="Arial" w:hAnsi="Arial" w:cs="Arial"/>
          <w:color w:val="000000"/>
          <w:sz w:val="15"/>
          <w:szCs w:val="15"/>
        </w:rPr>
        <w:t>–1 DX for every HEX distance to the target.</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20" w:name="VII._Attacks-Missile_weapon_range"/>
      <w:bookmarkEnd w:id="20"/>
      <w:r>
        <w:rPr>
          <w:rFonts w:ascii="Arial" w:hAnsi="Arial" w:cs="Arial"/>
          <w:color w:val="000000"/>
        </w:rPr>
        <w:t>Missile weapon range</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No penalty if target is in same </w:t>
      </w:r>
      <w:proofErr w:type="spellStart"/>
      <w:r>
        <w:rPr>
          <w:rFonts w:ascii="Arial" w:hAnsi="Arial" w:cs="Arial"/>
          <w:color w:val="000000"/>
          <w:sz w:val="15"/>
          <w:szCs w:val="15"/>
        </w:rPr>
        <w:t>megahex</w:t>
      </w:r>
      <w:proofErr w:type="spellEnd"/>
      <w:r>
        <w:rPr>
          <w:rFonts w:ascii="Arial" w:hAnsi="Arial" w:cs="Arial"/>
          <w:color w:val="000000"/>
          <w:sz w:val="15"/>
          <w:szCs w:val="15"/>
        </w:rPr>
        <w:t xml:space="preserve"> or 1 or 2 MH distant.</w:t>
      </w:r>
      <w:r>
        <w:rPr>
          <w:rFonts w:ascii="Arial" w:hAnsi="Arial" w:cs="Arial"/>
          <w:color w:val="000000"/>
          <w:sz w:val="15"/>
          <w:szCs w:val="15"/>
        </w:rPr>
        <w:br/>
        <w:t>–1 if target is 3 or 4 MH distant,</w:t>
      </w:r>
      <w:r>
        <w:rPr>
          <w:rFonts w:ascii="Arial" w:hAnsi="Arial" w:cs="Arial"/>
          <w:color w:val="000000"/>
          <w:sz w:val="15"/>
          <w:szCs w:val="15"/>
        </w:rPr>
        <w:br/>
        <w:t>–2 if target is 5 or 6 MH distant</w:t>
      </w:r>
      <w:r>
        <w:rPr>
          <w:rFonts w:ascii="Arial" w:hAnsi="Arial" w:cs="Arial"/>
          <w:color w:val="000000"/>
          <w:sz w:val="15"/>
          <w:szCs w:val="15"/>
        </w:rPr>
        <w:br/>
      </w:r>
      <w:r>
        <w:rPr>
          <w:rFonts w:ascii="Arial" w:hAnsi="Arial" w:cs="Arial"/>
          <w:color w:val="000000"/>
          <w:sz w:val="15"/>
          <w:szCs w:val="15"/>
        </w:rPr>
        <w:lastRenderedPageBreak/>
        <w:t>– and so on, in bigger arenas.</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21" w:name="VII._Attacks-Other_adjustments"/>
      <w:bookmarkEnd w:id="21"/>
      <w:r>
        <w:rPr>
          <w:rFonts w:ascii="Arial" w:hAnsi="Arial" w:cs="Arial"/>
          <w:color w:val="000000"/>
        </w:rPr>
        <w:t>Other adjustments</w:t>
      </w:r>
    </w:p>
    <w:p w:rsidR="00E5077F" w:rsidRDefault="00E5077F" w:rsidP="00E5077F">
      <w:pPr>
        <w:rPr>
          <w:rFonts w:ascii="Arial" w:hAnsi="Arial" w:cs="Arial"/>
          <w:color w:val="000000"/>
          <w:sz w:val="15"/>
          <w:szCs w:val="15"/>
        </w:rPr>
      </w:pPr>
      <w:r>
        <w:rPr>
          <w:rFonts w:ascii="Arial" w:hAnsi="Arial" w:cs="Arial"/>
          <w:color w:val="000000"/>
          <w:sz w:val="15"/>
          <w:szCs w:val="15"/>
        </w:rPr>
        <w:t>Crossbowman lying prone +1</w:t>
      </w:r>
      <w:r>
        <w:rPr>
          <w:rFonts w:ascii="Arial" w:hAnsi="Arial" w:cs="Arial"/>
          <w:color w:val="000000"/>
          <w:sz w:val="15"/>
          <w:szCs w:val="15"/>
        </w:rPr>
        <w:br/>
        <w:t>Pole weapon user standing still, against charging enemy +2</w:t>
      </w:r>
      <w:r>
        <w:rPr>
          <w:rFonts w:ascii="Arial" w:hAnsi="Arial" w:cs="Arial"/>
          <w:color w:val="000000"/>
          <w:sz w:val="15"/>
          <w:szCs w:val="15"/>
        </w:rPr>
        <w:br/>
        <w:t>Missile/thrown attack against figure sheltering behind body –4</w:t>
      </w:r>
      <w:r>
        <w:rPr>
          <w:rFonts w:ascii="Arial" w:hAnsi="Arial" w:cs="Arial"/>
          <w:color w:val="000000"/>
          <w:sz w:val="15"/>
          <w:szCs w:val="15"/>
        </w:rPr>
        <w:br/>
      </w:r>
      <w:r>
        <w:rPr>
          <w:rFonts w:ascii="Arial" w:hAnsi="Arial" w:cs="Arial"/>
          <w:color w:val="000000"/>
          <w:sz w:val="15"/>
          <w:szCs w:val="15"/>
        </w:rPr>
        <w:br/>
        <w:t xml:space="preserve">Adjustments are figured before </w:t>
      </w:r>
      <w:r>
        <w:rPr>
          <w:rStyle w:val="Emphasis"/>
          <w:rFonts w:ascii="Arial" w:hAnsi="Arial" w:cs="Arial"/>
          <w:color w:val="000000"/>
          <w:sz w:val="15"/>
          <w:szCs w:val="15"/>
        </w:rPr>
        <w:t>each</w:t>
      </w:r>
      <w:r>
        <w:rPr>
          <w:rFonts w:ascii="Arial" w:hAnsi="Arial" w:cs="Arial"/>
          <w:color w:val="000000"/>
          <w:sz w:val="15"/>
          <w:szCs w:val="15"/>
        </w:rPr>
        <w:t xml:space="preserve"> attack. The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represents the chance to hit the enemy, as stated above. Attacks come off in order of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counting everything BUT missile and thrown weapon range; a distant target makes you less accurate but no slower.</w:t>
      </w:r>
      <w:r>
        <w:rPr>
          <w:rFonts w:ascii="Arial" w:hAnsi="Arial" w:cs="Arial"/>
          <w:color w:val="000000"/>
          <w:sz w:val="15"/>
          <w:szCs w:val="15"/>
        </w:rPr>
        <w:br/>
      </w:r>
      <w:r>
        <w:rPr>
          <w:rFonts w:ascii="Arial" w:hAnsi="Arial" w:cs="Arial"/>
          <w:color w:val="000000"/>
          <w:sz w:val="15"/>
          <w:szCs w:val="15"/>
        </w:rPr>
        <w:br/>
        <w:t xml:space="preserve">The roll to hit is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or less on 3 dice, as stated above. BUT:</w:t>
      </w:r>
    </w:p>
    <w:p w:rsidR="00E5077F" w:rsidRDefault="00E5077F" w:rsidP="00E5077F">
      <w:pPr>
        <w:numPr>
          <w:ilvl w:val="0"/>
          <w:numId w:val="10"/>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roll of 3 always hits, regardless of DX, and does </w:t>
      </w:r>
      <w:r>
        <w:rPr>
          <w:rStyle w:val="Emphasis"/>
          <w:rFonts w:ascii="Arial" w:hAnsi="Arial" w:cs="Arial"/>
          <w:color w:val="000000"/>
          <w:sz w:val="15"/>
          <w:szCs w:val="15"/>
        </w:rPr>
        <w:t>triple damage</w:t>
      </w:r>
      <w:r>
        <w:rPr>
          <w:rFonts w:ascii="Arial" w:hAnsi="Arial" w:cs="Arial"/>
          <w:color w:val="000000"/>
          <w:sz w:val="15"/>
          <w:szCs w:val="15"/>
        </w:rPr>
        <w:t xml:space="preserve">. </w:t>
      </w:r>
    </w:p>
    <w:p w:rsidR="00E5077F" w:rsidRDefault="00E5077F" w:rsidP="00E5077F">
      <w:pPr>
        <w:numPr>
          <w:ilvl w:val="0"/>
          <w:numId w:val="10"/>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roll of 4 always hits, regardless of DX, and does </w:t>
      </w:r>
      <w:r>
        <w:rPr>
          <w:rStyle w:val="Emphasis"/>
          <w:rFonts w:ascii="Arial" w:hAnsi="Arial" w:cs="Arial"/>
          <w:color w:val="000000"/>
          <w:sz w:val="15"/>
          <w:szCs w:val="15"/>
        </w:rPr>
        <w:t>double damage</w:t>
      </w:r>
      <w:r>
        <w:rPr>
          <w:rFonts w:ascii="Arial" w:hAnsi="Arial" w:cs="Arial"/>
          <w:color w:val="000000"/>
          <w:sz w:val="15"/>
          <w:szCs w:val="15"/>
        </w:rPr>
        <w:t xml:space="preserve">. </w:t>
      </w:r>
    </w:p>
    <w:p w:rsidR="00E5077F" w:rsidRDefault="00E5077F" w:rsidP="00E5077F">
      <w:pPr>
        <w:numPr>
          <w:ilvl w:val="0"/>
          <w:numId w:val="10"/>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roll of 5 always hits, regardless of DX. </w:t>
      </w:r>
    </w:p>
    <w:p w:rsidR="00E5077F" w:rsidRDefault="00E5077F" w:rsidP="00E5077F">
      <w:pPr>
        <w:numPr>
          <w:ilvl w:val="0"/>
          <w:numId w:val="10"/>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roll of 16 always </w:t>
      </w:r>
      <w:r>
        <w:rPr>
          <w:rStyle w:val="Emphasis"/>
          <w:rFonts w:ascii="Arial" w:hAnsi="Arial" w:cs="Arial"/>
          <w:color w:val="000000"/>
          <w:sz w:val="15"/>
          <w:szCs w:val="15"/>
        </w:rPr>
        <w:t>misses</w:t>
      </w:r>
      <w:r>
        <w:rPr>
          <w:rFonts w:ascii="Arial" w:hAnsi="Arial" w:cs="Arial"/>
          <w:color w:val="000000"/>
          <w:sz w:val="15"/>
          <w:szCs w:val="15"/>
        </w:rPr>
        <w:t xml:space="preserve">, regardless of DX. </w:t>
      </w:r>
    </w:p>
    <w:p w:rsidR="00E5077F" w:rsidRDefault="00E5077F" w:rsidP="00E5077F">
      <w:pPr>
        <w:numPr>
          <w:ilvl w:val="0"/>
          <w:numId w:val="10"/>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roll of 17 always </w:t>
      </w:r>
      <w:r>
        <w:rPr>
          <w:rStyle w:val="Emphasis"/>
          <w:rFonts w:ascii="Arial" w:hAnsi="Arial" w:cs="Arial"/>
          <w:color w:val="000000"/>
          <w:sz w:val="15"/>
          <w:szCs w:val="15"/>
        </w:rPr>
        <w:t>misses</w:t>
      </w:r>
      <w:r>
        <w:rPr>
          <w:rFonts w:ascii="Arial" w:hAnsi="Arial" w:cs="Arial"/>
          <w:color w:val="000000"/>
          <w:sz w:val="15"/>
          <w:szCs w:val="15"/>
        </w:rPr>
        <w:t xml:space="preserve">, and the attacker </w:t>
      </w:r>
      <w:r>
        <w:rPr>
          <w:rStyle w:val="Emphasis"/>
          <w:rFonts w:ascii="Arial" w:hAnsi="Arial" w:cs="Arial"/>
          <w:color w:val="000000"/>
          <w:sz w:val="15"/>
          <w:szCs w:val="15"/>
        </w:rPr>
        <w:t>drops that weapon</w:t>
      </w:r>
      <w:r>
        <w:rPr>
          <w:rFonts w:ascii="Arial" w:hAnsi="Arial" w:cs="Arial"/>
          <w:color w:val="000000"/>
          <w:sz w:val="15"/>
          <w:szCs w:val="15"/>
        </w:rPr>
        <w:t xml:space="preserve"> in his own hex. (A thrown weapon drops in the target hex instead.) </w:t>
      </w:r>
    </w:p>
    <w:p w:rsidR="00E5077F" w:rsidRDefault="00E5077F" w:rsidP="00E5077F">
      <w:pPr>
        <w:numPr>
          <w:ilvl w:val="0"/>
          <w:numId w:val="10"/>
        </w:numPr>
        <w:spacing w:before="100" w:beforeAutospacing="1" w:after="100" w:afterAutospacing="1" w:line="240" w:lineRule="auto"/>
        <w:rPr>
          <w:rFonts w:ascii="Arial" w:hAnsi="Arial" w:cs="Arial"/>
          <w:color w:val="000000"/>
          <w:sz w:val="15"/>
          <w:szCs w:val="15"/>
        </w:rPr>
      </w:pPr>
      <w:r>
        <w:rPr>
          <w:rFonts w:ascii="Arial" w:hAnsi="Arial" w:cs="Arial"/>
          <w:color w:val="000000"/>
          <w:sz w:val="15"/>
          <w:szCs w:val="15"/>
        </w:rPr>
        <w:t xml:space="preserve">A roll of 18 always </w:t>
      </w:r>
      <w:r>
        <w:rPr>
          <w:rStyle w:val="Emphasis"/>
          <w:rFonts w:ascii="Arial" w:hAnsi="Arial" w:cs="Arial"/>
          <w:color w:val="000000"/>
          <w:sz w:val="15"/>
          <w:szCs w:val="15"/>
        </w:rPr>
        <w:t>misses</w:t>
      </w:r>
      <w:r>
        <w:rPr>
          <w:rFonts w:ascii="Arial" w:hAnsi="Arial" w:cs="Arial"/>
          <w:color w:val="000000"/>
          <w:sz w:val="15"/>
          <w:szCs w:val="15"/>
        </w:rPr>
        <w:t xml:space="preserve">, and the attacker’s weapon is </w:t>
      </w:r>
      <w:r>
        <w:rPr>
          <w:rStyle w:val="Emphasis"/>
          <w:rFonts w:ascii="Arial" w:hAnsi="Arial" w:cs="Arial"/>
          <w:color w:val="000000"/>
          <w:sz w:val="15"/>
          <w:szCs w:val="15"/>
        </w:rPr>
        <w:t>broken</w:t>
      </w:r>
      <w:r>
        <w:rPr>
          <w:rFonts w:ascii="Arial" w:hAnsi="Arial" w:cs="Arial"/>
          <w:color w:val="000000"/>
          <w:sz w:val="15"/>
          <w:szCs w:val="15"/>
        </w:rPr>
        <w:t xml:space="preserve">. </w:t>
      </w:r>
    </w:p>
    <w:p w:rsidR="00E5077F" w:rsidRDefault="00E5077F" w:rsidP="00E5077F">
      <w:pPr>
        <w:pStyle w:val="Heading2"/>
        <w:rPr>
          <w:rFonts w:ascii="Arial" w:hAnsi="Arial" w:cs="Arial"/>
          <w:color w:val="000000"/>
          <w:sz w:val="36"/>
          <w:szCs w:val="36"/>
        </w:rPr>
      </w:pPr>
      <w:bookmarkStart w:id="22" w:name="VII._Attacks-Rolling_for_damage"/>
      <w:bookmarkEnd w:id="22"/>
      <w:r>
        <w:rPr>
          <w:rFonts w:ascii="Arial" w:hAnsi="Arial" w:cs="Arial"/>
          <w:color w:val="000000"/>
        </w:rPr>
        <w:t>Rolling for damage</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When an attacker rolls his DX or less on 3 dice, he hits the enemy. How much damage he does is determined by another dice roll. How many dice are rolled depends on the attacker’s weapon, as shown on the </w:t>
      </w:r>
      <w:hyperlink r:id="rId83" w:anchor="WeaponsTable" w:history="1">
        <w:r>
          <w:rPr>
            <w:rStyle w:val="Hyperlink"/>
            <w:rFonts w:ascii="Arial" w:hAnsi="Arial" w:cs="Arial"/>
            <w:sz w:val="15"/>
            <w:szCs w:val="15"/>
          </w:rPr>
          <w:t>Weapons table</w:t>
        </w:r>
      </w:hyperlink>
      <w:r>
        <w:rPr>
          <w:rFonts w:ascii="Arial" w:hAnsi="Arial" w:cs="Arial"/>
          <w:color w:val="000000"/>
          <w:sz w:val="15"/>
          <w:szCs w:val="15"/>
        </w:rPr>
        <w:t>. For instance, a broadsword gets 2 dice. If a figure attacks with a broadsword and hits, he then rolls 2 dice. The result is the number of hits the enemy takes (although his armor will take some of those hits for him). Some weapons have pluses and minuses. A small ax gets 1 + 2, which means you roll 1 die and add 2 to the result. If you hit with a small ax and roll 3, the enemy takes 5 hits. A dagger gets 1 – 1; if you roll a 3, the enemy only takes 2 hits.</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23" w:name="VII._Attacks-Weapons_table"/>
      <w:bookmarkStart w:id="24" w:name="WeaponsTable"/>
      <w:bookmarkEnd w:id="23"/>
      <w:bookmarkEnd w:id="24"/>
      <w:r>
        <w:rPr>
          <w:rFonts w:ascii="Arial" w:hAnsi="Arial" w:cs="Arial"/>
          <w:color w:val="000000"/>
        </w:rPr>
        <w:t>Weapons table</w:t>
      </w:r>
    </w:p>
    <w:tbl>
      <w:tblPr>
        <w:tblW w:w="0" w:type="auto"/>
        <w:tblCellSpacing w:w="15" w:type="dxa"/>
        <w:tblCellMar>
          <w:top w:w="15" w:type="dxa"/>
          <w:left w:w="15" w:type="dxa"/>
          <w:bottom w:w="15" w:type="dxa"/>
          <w:right w:w="15" w:type="dxa"/>
        </w:tblCellMar>
        <w:tblLook w:val="04A0"/>
      </w:tblPr>
      <w:tblGrid>
        <w:gridCol w:w="1709"/>
        <w:gridCol w:w="511"/>
        <w:gridCol w:w="316"/>
        <w:gridCol w:w="2888"/>
      </w:tblGrid>
      <w:tr w:rsidR="00E5077F" w:rsidTr="00E5077F">
        <w:trPr>
          <w:tblCellSpacing w:w="15" w:type="dxa"/>
        </w:trPr>
        <w:tc>
          <w:tcPr>
            <w:tcW w:w="0" w:type="auto"/>
            <w:vAlign w:val="center"/>
            <w:hideMark/>
          </w:tcPr>
          <w:p w:rsidR="00E5077F" w:rsidRDefault="00E5077F">
            <w:pPr>
              <w:jc w:val="center"/>
              <w:rPr>
                <w:rFonts w:ascii="Arial" w:hAnsi="Arial" w:cs="Arial"/>
                <w:b/>
                <w:bCs/>
                <w:color w:val="000000"/>
                <w:sz w:val="20"/>
                <w:szCs w:val="20"/>
              </w:rPr>
            </w:pPr>
            <w:r>
              <w:rPr>
                <w:rStyle w:val="Strong"/>
                <w:rFonts w:ascii="Arial" w:hAnsi="Arial" w:cs="Arial"/>
                <w:color w:val="000000"/>
                <w:sz w:val="20"/>
                <w:szCs w:val="20"/>
              </w:rPr>
              <w:t>Weapon</w:t>
            </w:r>
          </w:p>
        </w:tc>
        <w:tc>
          <w:tcPr>
            <w:tcW w:w="0" w:type="auto"/>
            <w:vAlign w:val="center"/>
            <w:hideMark/>
          </w:tcPr>
          <w:p w:rsidR="00E5077F" w:rsidRDefault="00E5077F">
            <w:pPr>
              <w:jc w:val="center"/>
              <w:rPr>
                <w:rFonts w:ascii="Arial" w:hAnsi="Arial" w:cs="Arial"/>
                <w:b/>
                <w:bCs/>
                <w:color w:val="000000"/>
                <w:sz w:val="20"/>
                <w:szCs w:val="20"/>
              </w:rPr>
            </w:pPr>
            <w:r>
              <w:rPr>
                <w:rStyle w:val="Strong"/>
                <w:rFonts w:ascii="Arial" w:hAnsi="Arial" w:cs="Arial"/>
                <w:color w:val="000000"/>
                <w:sz w:val="20"/>
                <w:szCs w:val="20"/>
              </w:rPr>
              <w:t>Dice</w:t>
            </w:r>
          </w:p>
        </w:tc>
        <w:tc>
          <w:tcPr>
            <w:tcW w:w="0" w:type="auto"/>
            <w:vAlign w:val="center"/>
            <w:hideMark/>
          </w:tcPr>
          <w:p w:rsidR="00E5077F" w:rsidRDefault="00E5077F">
            <w:pPr>
              <w:jc w:val="center"/>
              <w:rPr>
                <w:rFonts w:ascii="Arial" w:hAnsi="Arial" w:cs="Arial"/>
                <w:b/>
                <w:bCs/>
                <w:color w:val="000000"/>
                <w:sz w:val="20"/>
                <w:szCs w:val="20"/>
              </w:rPr>
            </w:pPr>
            <w:r>
              <w:rPr>
                <w:rStyle w:val="Strong"/>
                <w:rFonts w:ascii="Arial" w:hAnsi="Arial" w:cs="Arial"/>
                <w:color w:val="000000"/>
                <w:sz w:val="20"/>
                <w:szCs w:val="20"/>
              </w:rPr>
              <w:t>ST</w:t>
            </w:r>
          </w:p>
        </w:tc>
        <w:tc>
          <w:tcPr>
            <w:tcW w:w="0" w:type="auto"/>
            <w:vAlign w:val="center"/>
            <w:hideMark/>
          </w:tcPr>
          <w:p w:rsidR="00E5077F" w:rsidRDefault="00E5077F">
            <w:pPr>
              <w:jc w:val="center"/>
              <w:rPr>
                <w:rFonts w:ascii="Arial" w:hAnsi="Arial" w:cs="Arial"/>
                <w:b/>
                <w:bCs/>
                <w:color w:val="000000"/>
                <w:sz w:val="20"/>
                <w:szCs w:val="20"/>
              </w:rPr>
            </w:pPr>
            <w:r>
              <w:rPr>
                <w:rStyle w:val="Strong"/>
                <w:rFonts w:ascii="Arial" w:hAnsi="Arial" w:cs="Arial"/>
                <w:color w:val="000000"/>
                <w:sz w:val="20"/>
                <w:szCs w:val="20"/>
              </w:rPr>
              <w:t>Notes</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Dagger</w:t>
            </w:r>
            <w:hyperlink r:id="rId84" w:anchor="Thrown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w:t>
            </w:r>
          </w:p>
        </w:tc>
        <w:tc>
          <w:tcPr>
            <w:tcW w:w="0" w:type="auto"/>
            <w:vAlign w:val="center"/>
            <w:hideMark/>
          </w:tcPr>
          <w:p w:rsidR="00E5077F" w:rsidRDefault="00E5077F">
            <w:pPr>
              <w:jc w:val="center"/>
              <w:rPr>
                <w:rFonts w:ascii="Arial" w:hAnsi="Arial" w:cs="Arial"/>
                <w:color w:val="000000"/>
                <w:sz w:val="20"/>
                <w:szCs w:val="20"/>
              </w:rPr>
            </w:pPr>
            <w:r>
              <w:rPr>
                <w:rFonts w:ascii="Arial" w:hAnsi="Arial" w:cs="Arial"/>
                <w:color w:val="000000"/>
                <w:sz w:val="20"/>
                <w:szCs w:val="20"/>
              </w:rPr>
              <w:t>1 + 2 in HTH combat.</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Main-Gauche</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w:t>
            </w:r>
          </w:p>
        </w:tc>
        <w:tc>
          <w:tcPr>
            <w:tcW w:w="0" w:type="auto"/>
            <w:vAlign w:val="center"/>
            <w:hideMark/>
          </w:tcPr>
          <w:p w:rsidR="00E5077F" w:rsidRDefault="00E5077F">
            <w:pPr>
              <w:jc w:val="center"/>
              <w:rPr>
                <w:rFonts w:ascii="Arial" w:hAnsi="Arial" w:cs="Arial"/>
                <w:color w:val="000000"/>
                <w:sz w:val="20"/>
                <w:szCs w:val="20"/>
              </w:rPr>
            </w:pPr>
            <w:r>
              <w:rPr>
                <w:rFonts w:ascii="Arial" w:hAnsi="Arial" w:cs="Arial"/>
                <w:color w:val="000000"/>
                <w:sz w:val="20"/>
                <w:szCs w:val="20"/>
              </w:rPr>
              <w:t xml:space="preserve">See </w:t>
            </w:r>
            <w:hyperlink r:id="rId85" w:anchor="The_left-hand_dagger" w:history="1">
              <w:r>
                <w:rPr>
                  <w:rStyle w:val="Hyperlink"/>
                  <w:rFonts w:ascii="Arial" w:hAnsi="Arial" w:cs="Arial"/>
                  <w:sz w:val="20"/>
                  <w:szCs w:val="20"/>
                </w:rPr>
                <w:t>The left-hand dagger</w:t>
              </w:r>
            </w:hyperlink>
            <w:r>
              <w:rPr>
                <w:rFonts w:ascii="Arial" w:hAnsi="Arial" w:cs="Arial"/>
                <w:color w:val="000000"/>
                <w:sz w:val="20"/>
                <w:szCs w:val="20"/>
              </w:rPr>
              <w:t xml:space="preserve"> rules.</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Rapier</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9</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Club</w:t>
            </w:r>
            <w:hyperlink r:id="rId86" w:anchor="Thrown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9</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Hammer</w:t>
            </w:r>
            <w:hyperlink r:id="rId87" w:anchor="Thrown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Cutlass</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proofErr w:type="spellStart"/>
            <w:r>
              <w:rPr>
                <w:rFonts w:ascii="Arial" w:hAnsi="Arial" w:cs="Arial"/>
                <w:color w:val="000000"/>
                <w:sz w:val="20"/>
                <w:szCs w:val="20"/>
              </w:rPr>
              <w:t>Shortsword</w:t>
            </w:r>
            <w:proofErr w:type="spellEnd"/>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Mace</w:t>
            </w:r>
            <w:hyperlink r:id="rId88" w:anchor="Thrown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Small ax</w:t>
            </w:r>
            <w:hyperlink r:id="rId89" w:anchor="Thrown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Broadsword</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12</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Morningstar</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13</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lastRenderedPageBreak/>
              <w:t xml:space="preserve">2-handed sword </w:t>
            </w:r>
            <w:hyperlink r:id="rId90"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3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14</w:t>
            </w:r>
          </w:p>
        </w:tc>
        <w:tc>
          <w:tcPr>
            <w:tcW w:w="0" w:type="auto"/>
            <w:vAlign w:val="center"/>
            <w:hideMark/>
          </w:tcPr>
          <w:p w:rsidR="00E5077F" w:rsidRDefault="00E5077F">
            <w:pPr>
              <w:rPr>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Battleaxe </w:t>
            </w:r>
            <w:hyperlink r:id="rId91"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3</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15</w:t>
            </w: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jc w:val="right"/>
              <w:rPr>
                <w:rFonts w:ascii="Arial" w:hAnsi="Arial" w:cs="Arial"/>
                <w:color w:val="000000"/>
                <w:sz w:val="20"/>
                <w:szCs w:val="20"/>
              </w:rPr>
            </w:pP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gridSpan w:val="4"/>
            <w:vAlign w:val="center"/>
            <w:hideMark/>
          </w:tcPr>
          <w:p w:rsidR="00E5077F" w:rsidRDefault="00E5077F">
            <w:pPr>
              <w:jc w:val="center"/>
              <w:rPr>
                <w:rFonts w:ascii="Arial" w:hAnsi="Arial" w:cs="Arial"/>
                <w:color w:val="000000"/>
                <w:sz w:val="20"/>
                <w:szCs w:val="20"/>
              </w:rPr>
            </w:pPr>
            <w:r>
              <w:rPr>
                <w:rStyle w:val="Strong"/>
                <w:rFonts w:ascii="Arial" w:hAnsi="Arial" w:cs="Arial"/>
                <w:color w:val="000000"/>
                <w:sz w:val="20"/>
                <w:szCs w:val="20"/>
              </w:rPr>
              <w:t>Pole Weapons</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Javelin</w:t>
            </w:r>
            <w:hyperlink r:id="rId92" w:anchor="Thrown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9</w:t>
            </w:r>
          </w:p>
        </w:tc>
        <w:tc>
          <w:tcPr>
            <w:tcW w:w="0" w:type="auto"/>
            <w:vAlign w:val="center"/>
            <w:hideMark/>
          </w:tcPr>
          <w:p w:rsidR="00E5077F" w:rsidRDefault="00E5077F">
            <w:pPr>
              <w:jc w:val="center"/>
              <w:rPr>
                <w:rFonts w:ascii="Arial" w:hAnsi="Arial" w:cs="Arial"/>
                <w:color w:val="000000"/>
                <w:sz w:val="20"/>
                <w:szCs w:val="20"/>
              </w:rPr>
            </w:pPr>
            <w:r>
              <w:rPr>
                <w:rFonts w:ascii="Arial" w:hAnsi="Arial" w:cs="Arial"/>
                <w:color w:val="000000"/>
                <w:sz w:val="20"/>
                <w:szCs w:val="20"/>
              </w:rPr>
              <w:t xml:space="preserve">See </w:t>
            </w:r>
            <w:hyperlink r:id="rId93" w:anchor="Pole_weapons" w:history="1">
              <w:r>
                <w:rPr>
                  <w:rStyle w:val="Hyperlink"/>
                  <w:rFonts w:ascii="Arial" w:hAnsi="Arial" w:cs="Arial"/>
                  <w:sz w:val="20"/>
                  <w:szCs w:val="20"/>
                </w:rPr>
                <w:t>Pole weapons</w:t>
              </w:r>
            </w:hyperlink>
            <w:r>
              <w:rPr>
                <w:rFonts w:ascii="Arial" w:hAnsi="Arial" w:cs="Arial"/>
                <w:color w:val="000000"/>
                <w:sz w:val="20"/>
                <w:szCs w:val="20"/>
              </w:rPr>
              <w:t xml:space="preserve"> rules.</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Spear</w:t>
            </w:r>
            <w:hyperlink r:id="rId94" w:anchor="Thrown_weapon_table" w:history="1">
              <w:r>
                <w:rPr>
                  <w:rStyle w:val="Hyperlink"/>
                  <w:rFonts w:ascii="Arial" w:hAnsi="Arial" w:cs="Arial"/>
                  <w:sz w:val="20"/>
                  <w:szCs w:val="20"/>
                </w:rPr>
                <w:t>*</w:t>
              </w:r>
            </w:hyperlink>
            <w:r>
              <w:rPr>
                <w:rFonts w:ascii="Arial" w:hAnsi="Arial" w:cs="Arial"/>
                <w:color w:val="000000"/>
                <w:sz w:val="20"/>
                <w:szCs w:val="20"/>
              </w:rPr>
              <w:t xml:space="preserve"> </w:t>
            </w:r>
            <w:hyperlink r:id="rId95"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jc w:val="center"/>
              <w:rPr>
                <w:rFonts w:ascii="Arial" w:hAnsi="Arial" w:cs="Arial"/>
                <w:color w:val="000000"/>
                <w:sz w:val="20"/>
                <w:szCs w:val="20"/>
              </w:rPr>
            </w:pPr>
            <w:r>
              <w:rPr>
                <w:rFonts w:ascii="Arial" w:hAnsi="Arial" w:cs="Arial"/>
                <w:color w:val="000000"/>
                <w:sz w:val="20"/>
                <w:szCs w:val="20"/>
              </w:rPr>
              <w:t>"</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Halberd </w:t>
            </w:r>
            <w:hyperlink r:id="rId96"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13</w:t>
            </w:r>
          </w:p>
        </w:tc>
        <w:tc>
          <w:tcPr>
            <w:tcW w:w="0" w:type="auto"/>
            <w:vAlign w:val="center"/>
            <w:hideMark/>
          </w:tcPr>
          <w:p w:rsidR="00E5077F" w:rsidRDefault="00E5077F">
            <w:pPr>
              <w:jc w:val="center"/>
              <w:rPr>
                <w:rFonts w:ascii="Arial" w:hAnsi="Arial" w:cs="Arial"/>
                <w:color w:val="000000"/>
                <w:sz w:val="20"/>
                <w:szCs w:val="20"/>
              </w:rPr>
            </w:pPr>
            <w:r>
              <w:rPr>
                <w:rFonts w:ascii="Arial" w:hAnsi="Arial" w:cs="Arial"/>
                <w:color w:val="000000"/>
                <w:sz w:val="20"/>
                <w:szCs w:val="20"/>
              </w:rPr>
              <w:t>"</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Pike axe </w:t>
            </w:r>
            <w:hyperlink r:id="rId97"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15</w:t>
            </w:r>
          </w:p>
        </w:tc>
        <w:tc>
          <w:tcPr>
            <w:tcW w:w="0" w:type="auto"/>
            <w:vAlign w:val="center"/>
            <w:hideMark/>
          </w:tcPr>
          <w:p w:rsidR="00E5077F" w:rsidRDefault="00E5077F">
            <w:pPr>
              <w:jc w:val="center"/>
              <w:rPr>
                <w:rFonts w:ascii="Arial" w:hAnsi="Arial" w:cs="Arial"/>
                <w:color w:val="000000"/>
                <w:sz w:val="20"/>
                <w:szCs w:val="20"/>
              </w:rPr>
            </w:pPr>
            <w:r>
              <w:rPr>
                <w:rFonts w:ascii="Arial" w:hAnsi="Arial" w:cs="Arial"/>
                <w:color w:val="000000"/>
                <w:sz w:val="20"/>
                <w:szCs w:val="20"/>
              </w:rPr>
              <w:t>"</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jc w:val="right"/>
              <w:rPr>
                <w:rFonts w:ascii="Arial" w:hAnsi="Arial" w:cs="Arial"/>
                <w:color w:val="000000"/>
                <w:sz w:val="20"/>
                <w:szCs w:val="20"/>
              </w:rPr>
            </w:pPr>
          </w:p>
        </w:tc>
        <w:tc>
          <w:tcPr>
            <w:tcW w:w="0" w:type="auto"/>
            <w:vAlign w:val="center"/>
            <w:hideMark/>
          </w:tcPr>
          <w:p w:rsidR="00E5077F" w:rsidRDefault="00E5077F">
            <w:pPr>
              <w:jc w:val="right"/>
              <w:rPr>
                <w:rFonts w:ascii="Arial" w:hAnsi="Arial" w:cs="Arial"/>
                <w:color w:val="000000"/>
                <w:sz w:val="20"/>
                <w:szCs w:val="20"/>
              </w:rPr>
            </w:pPr>
          </w:p>
        </w:tc>
      </w:tr>
      <w:tr w:rsidR="00E5077F" w:rsidTr="00E5077F">
        <w:trPr>
          <w:tblCellSpacing w:w="15" w:type="dxa"/>
        </w:trPr>
        <w:tc>
          <w:tcPr>
            <w:tcW w:w="0" w:type="auto"/>
            <w:gridSpan w:val="4"/>
            <w:vAlign w:val="center"/>
            <w:hideMark/>
          </w:tcPr>
          <w:p w:rsidR="00E5077F" w:rsidRDefault="00E5077F">
            <w:pPr>
              <w:jc w:val="center"/>
              <w:rPr>
                <w:rFonts w:ascii="Arial" w:hAnsi="Arial" w:cs="Arial"/>
                <w:color w:val="000000"/>
                <w:sz w:val="20"/>
                <w:szCs w:val="20"/>
              </w:rPr>
            </w:pPr>
            <w:r>
              <w:rPr>
                <w:rStyle w:val="Strong"/>
                <w:rFonts w:ascii="Arial" w:hAnsi="Arial" w:cs="Arial"/>
                <w:color w:val="000000"/>
                <w:sz w:val="20"/>
                <w:szCs w:val="20"/>
              </w:rPr>
              <w:t>Missile Weapons</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Thrown rock</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4</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A figure can always pick</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Sling</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w:t>
            </w:r>
          </w:p>
        </w:tc>
        <w:tc>
          <w:tcPr>
            <w:tcW w:w="0" w:type="auto"/>
            <w:vAlign w:val="center"/>
            <w:hideMark/>
          </w:tcPr>
          <w:p w:rsidR="00E5077F" w:rsidRDefault="00E5077F">
            <w:pPr>
              <w:jc w:val="right"/>
              <w:rPr>
                <w:rFonts w:ascii="Arial" w:hAnsi="Arial" w:cs="Arial"/>
                <w:color w:val="000000"/>
                <w:sz w:val="20"/>
                <w:szCs w:val="20"/>
              </w:rPr>
            </w:pPr>
            <w:proofErr w:type="gramStart"/>
            <w:r>
              <w:rPr>
                <w:rFonts w:ascii="Arial" w:hAnsi="Arial" w:cs="Arial"/>
                <w:color w:val="000000"/>
                <w:sz w:val="20"/>
                <w:szCs w:val="20"/>
              </w:rPr>
              <w:t>up</w:t>
            </w:r>
            <w:proofErr w:type="gramEnd"/>
            <w:r>
              <w:rPr>
                <w:rFonts w:ascii="Arial" w:hAnsi="Arial" w:cs="Arial"/>
                <w:color w:val="000000"/>
                <w:sz w:val="20"/>
                <w:szCs w:val="20"/>
              </w:rPr>
              <w:t xml:space="preserve"> a rock.</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Small bow </w:t>
            </w:r>
            <w:hyperlink r:id="rId98"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9</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 xml:space="preserve">2 shots/turn if </w:t>
            </w:r>
            <w:proofErr w:type="spellStart"/>
            <w:r>
              <w:rPr>
                <w:rFonts w:ascii="Arial" w:hAnsi="Arial" w:cs="Arial"/>
                <w:color w:val="000000"/>
                <w:sz w:val="20"/>
                <w:szCs w:val="20"/>
              </w:rPr>
              <w:t>adjDX</w:t>
            </w:r>
            <w:proofErr w:type="spellEnd"/>
            <w:r>
              <w:rPr>
                <w:rFonts w:ascii="Arial" w:hAnsi="Arial" w:cs="Arial"/>
                <w:color w:val="000000"/>
                <w:sz w:val="20"/>
                <w:szCs w:val="20"/>
              </w:rPr>
              <w:t xml:space="preserve"> = 15+</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Horse bow </w:t>
            </w:r>
            <w:hyperlink r:id="rId99"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 xml:space="preserve">2 shots/turn if </w:t>
            </w:r>
            <w:proofErr w:type="spellStart"/>
            <w:r>
              <w:rPr>
                <w:rFonts w:ascii="Arial" w:hAnsi="Arial" w:cs="Arial"/>
                <w:color w:val="000000"/>
                <w:sz w:val="20"/>
                <w:szCs w:val="20"/>
              </w:rPr>
              <w:t>adjDX</w:t>
            </w:r>
            <w:proofErr w:type="spellEnd"/>
            <w:r>
              <w:rPr>
                <w:rFonts w:ascii="Arial" w:hAnsi="Arial" w:cs="Arial"/>
                <w:color w:val="000000"/>
                <w:sz w:val="20"/>
                <w:szCs w:val="20"/>
              </w:rPr>
              <w:t xml:space="preserve"> = 16+</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Longbow </w:t>
            </w:r>
            <w:hyperlink r:id="rId100"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 xml:space="preserve">2 shots/turn if </w:t>
            </w:r>
            <w:proofErr w:type="spellStart"/>
            <w:r>
              <w:rPr>
                <w:rFonts w:ascii="Arial" w:hAnsi="Arial" w:cs="Arial"/>
                <w:color w:val="000000"/>
                <w:sz w:val="20"/>
                <w:szCs w:val="20"/>
              </w:rPr>
              <w:t>adjDX</w:t>
            </w:r>
            <w:proofErr w:type="spellEnd"/>
            <w:r>
              <w:rPr>
                <w:rFonts w:ascii="Arial" w:hAnsi="Arial" w:cs="Arial"/>
                <w:color w:val="000000"/>
                <w:sz w:val="20"/>
                <w:szCs w:val="20"/>
              </w:rPr>
              <w:t xml:space="preserve"> = 18+</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Light crossbow </w:t>
            </w:r>
            <w:hyperlink r:id="rId101"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12</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Fires every other turn, or</w:t>
            </w:r>
            <w:r>
              <w:rPr>
                <w:rFonts w:ascii="Arial" w:hAnsi="Arial" w:cs="Arial"/>
                <w:color w:val="000000"/>
                <w:sz w:val="20"/>
                <w:szCs w:val="20"/>
              </w:rPr>
              <w:br/>
              <w:t xml:space="preserve">every turn if </w:t>
            </w:r>
            <w:proofErr w:type="spellStart"/>
            <w:r>
              <w:rPr>
                <w:rFonts w:ascii="Arial" w:hAnsi="Arial" w:cs="Arial"/>
                <w:color w:val="000000"/>
                <w:sz w:val="20"/>
                <w:szCs w:val="20"/>
              </w:rPr>
              <w:t>adjDX</w:t>
            </w:r>
            <w:proofErr w:type="spellEnd"/>
            <w:r>
              <w:rPr>
                <w:rFonts w:ascii="Arial" w:hAnsi="Arial" w:cs="Arial"/>
                <w:color w:val="000000"/>
                <w:sz w:val="20"/>
                <w:szCs w:val="20"/>
              </w:rPr>
              <w:t xml:space="preserve"> = 14+</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Heavy crossbow </w:t>
            </w:r>
            <w:hyperlink r:id="rId102" w:anchor="Two_handed_weapon_table" w:history="1">
              <w:r>
                <w:rPr>
                  <w:rStyle w:val="Hyperlink"/>
                  <w:rFonts w:ascii="Arial" w:hAnsi="Arial" w:cs="Arial"/>
                  <w:sz w:val="20"/>
                  <w:szCs w:val="20"/>
                </w:rPr>
                <w:t>†</w:t>
              </w:r>
            </w:hyperlink>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3</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15</w:t>
            </w:r>
          </w:p>
        </w:tc>
        <w:tc>
          <w:tcPr>
            <w:tcW w:w="0" w:type="auto"/>
            <w:vAlign w:val="center"/>
            <w:hideMark/>
          </w:tcPr>
          <w:p w:rsidR="00E5077F" w:rsidRDefault="00E5077F">
            <w:pPr>
              <w:jc w:val="right"/>
              <w:rPr>
                <w:rFonts w:ascii="Arial" w:hAnsi="Arial" w:cs="Arial"/>
                <w:color w:val="000000"/>
                <w:sz w:val="20"/>
                <w:szCs w:val="20"/>
              </w:rPr>
            </w:pPr>
            <w:r>
              <w:rPr>
                <w:rFonts w:ascii="Arial" w:hAnsi="Arial" w:cs="Arial"/>
                <w:color w:val="000000"/>
                <w:sz w:val="20"/>
                <w:szCs w:val="20"/>
              </w:rPr>
              <w:t>Fires every 3rd turn, or</w:t>
            </w:r>
            <w:r>
              <w:rPr>
                <w:rFonts w:ascii="Arial" w:hAnsi="Arial" w:cs="Arial"/>
                <w:color w:val="000000"/>
                <w:sz w:val="20"/>
                <w:szCs w:val="20"/>
              </w:rPr>
              <w:br/>
              <w:t>every other turn if</w:t>
            </w:r>
            <w:r>
              <w:rPr>
                <w:rFonts w:ascii="Arial" w:hAnsi="Arial" w:cs="Arial"/>
                <w:color w:val="000000"/>
                <w:sz w:val="20"/>
                <w:szCs w:val="20"/>
              </w:rPr>
              <w:br/>
            </w:r>
            <w:proofErr w:type="spellStart"/>
            <w:r>
              <w:rPr>
                <w:rFonts w:ascii="Arial" w:hAnsi="Arial" w:cs="Arial"/>
                <w:color w:val="000000"/>
                <w:sz w:val="20"/>
                <w:szCs w:val="20"/>
              </w:rPr>
              <w:t>adjDX</w:t>
            </w:r>
            <w:proofErr w:type="spellEnd"/>
            <w:r>
              <w:rPr>
                <w:rFonts w:ascii="Arial" w:hAnsi="Arial" w:cs="Arial"/>
                <w:color w:val="000000"/>
                <w:sz w:val="20"/>
                <w:szCs w:val="20"/>
              </w:rPr>
              <w:t xml:space="preserve"> = 16+</w:t>
            </w:r>
          </w:p>
        </w:tc>
      </w:tr>
    </w:tbl>
    <w:p w:rsidR="00E5077F" w:rsidRDefault="00E5077F" w:rsidP="00E5077F">
      <w:pPr>
        <w:rPr>
          <w:rFonts w:ascii="Arial" w:hAnsi="Arial" w:cs="Arial"/>
          <w:color w:val="000000"/>
          <w:sz w:val="15"/>
          <w:szCs w:val="15"/>
        </w:rPr>
      </w:pPr>
      <w:bookmarkStart w:id="25" w:name="Thrown_weapon_table"/>
      <w:bookmarkEnd w:id="25"/>
      <w:r>
        <w:rPr>
          <w:rFonts w:ascii="Arial" w:hAnsi="Arial" w:cs="Arial"/>
          <w:color w:val="000000"/>
          <w:sz w:val="15"/>
          <w:szCs w:val="15"/>
        </w:rPr>
        <w:t xml:space="preserve">* This weapon may be thrown – see </w:t>
      </w:r>
      <w:hyperlink r:id="rId103" w:anchor="ThrownWeapons" w:history="1">
        <w:r>
          <w:rPr>
            <w:rStyle w:val="Hyperlink"/>
            <w:rFonts w:ascii="Arial" w:hAnsi="Arial" w:cs="Arial"/>
            <w:sz w:val="15"/>
            <w:szCs w:val="15"/>
          </w:rPr>
          <w:t>Thrown weapons</w:t>
        </w:r>
      </w:hyperlink>
      <w:r>
        <w:rPr>
          <w:rFonts w:ascii="Arial" w:hAnsi="Arial" w:cs="Arial"/>
          <w:color w:val="000000"/>
          <w:sz w:val="15"/>
          <w:szCs w:val="15"/>
        </w:rPr>
        <w:t>.</w:t>
      </w:r>
      <w:r>
        <w:rPr>
          <w:rFonts w:ascii="Arial" w:hAnsi="Arial" w:cs="Arial"/>
          <w:color w:val="000000"/>
          <w:sz w:val="15"/>
          <w:szCs w:val="15"/>
        </w:rPr>
        <w:br/>
      </w:r>
      <w:bookmarkStart w:id="26" w:name="Two_handed_weapon_table"/>
      <w:bookmarkEnd w:id="26"/>
      <w:r>
        <w:rPr>
          <w:rFonts w:ascii="Arial" w:hAnsi="Arial" w:cs="Arial"/>
          <w:color w:val="000000"/>
          <w:sz w:val="15"/>
          <w:szCs w:val="15"/>
        </w:rPr>
        <w:t>† This is a two-handed weapon. If the fighter has a shield, it must be slung on his/her back while the weapon is ready.</w:t>
      </w:r>
      <w:r>
        <w:rPr>
          <w:rFonts w:ascii="Arial" w:hAnsi="Arial" w:cs="Arial"/>
          <w:color w:val="000000"/>
          <w:sz w:val="15"/>
          <w:szCs w:val="15"/>
        </w:rPr>
        <w:br/>
      </w:r>
    </w:p>
    <w:p w:rsidR="00E5077F" w:rsidRDefault="00E5077F" w:rsidP="00E5077F">
      <w:pPr>
        <w:pStyle w:val="Heading3"/>
        <w:rPr>
          <w:rFonts w:ascii="Arial" w:hAnsi="Arial" w:cs="Arial"/>
          <w:color w:val="000000"/>
          <w:sz w:val="27"/>
          <w:szCs w:val="27"/>
        </w:rPr>
      </w:pPr>
      <w:bookmarkStart w:id="27" w:name="VII._Attacks-Weapons_table-Armor"/>
      <w:bookmarkEnd w:id="27"/>
      <w:r>
        <w:rPr>
          <w:rFonts w:ascii="Arial" w:hAnsi="Arial" w:cs="Arial"/>
          <w:color w:val="000000"/>
        </w:rPr>
        <w:t>Armor</w:t>
      </w:r>
    </w:p>
    <w:p w:rsidR="00E5077F" w:rsidRDefault="00E5077F" w:rsidP="00E5077F">
      <w:pPr>
        <w:rPr>
          <w:rFonts w:ascii="Arial" w:hAnsi="Arial" w:cs="Arial"/>
          <w:color w:val="000000"/>
          <w:sz w:val="15"/>
          <w:szCs w:val="15"/>
        </w:rPr>
      </w:pPr>
      <w:r>
        <w:rPr>
          <w:rFonts w:ascii="Arial" w:hAnsi="Arial" w:cs="Arial"/>
          <w:color w:val="000000"/>
          <w:sz w:val="15"/>
          <w:szCs w:val="15"/>
        </w:rPr>
        <w:t>Plate armor takes 5 hits/attack; wearer’s MA = 4; –6 to DX.</w:t>
      </w:r>
      <w:r>
        <w:rPr>
          <w:rFonts w:ascii="Arial" w:hAnsi="Arial" w:cs="Arial"/>
          <w:color w:val="000000"/>
          <w:sz w:val="15"/>
          <w:szCs w:val="15"/>
        </w:rPr>
        <w:br/>
        <w:t>Chainmail takes 3 hits/attack; wearer’s MA = 6; –4 to DX.</w:t>
      </w:r>
      <w:r>
        <w:rPr>
          <w:rFonts w:ascii="Arial" w:hAnsi="Arial" w:cs="Arial"/>
          <w:color w:val="000000"/>
          <w:sz w:val="15"/>
          <w:szCs w:val="15"/>
        </w:rPr>
        <w:br/>
        <w:t>Leather armor takes 2 hits/attack; wearer’s MA = 8; –2 to DX.</w:t>
      </w:r>
      <w:r>
        <w:rPr>
          <w:rFonts w:ascii="Arial" w:hAnsi="Arial" w:cs="Arial"/>
          <w:color w:val="000000"/>
          <w:sz w:val="15"/>
          <w:szCs w:val="15"/>
        </w:rPr>
        <w:br/>
        <w:t>No armor: MA 10, no hits stopped, no DX penalty.</w:t>
      </w:r>
      <w:r>
        <w:rPr>
          <w:rFonts w:ascii="Arial" w:hAnsi="Arial" w:cs="Arial"/>
          <w:color w:val="000000"/>
          <w:sz w:val="15"/>
          <w:szCs w:val="15"/>
        </w:rPr>
        <w:br/>
      </w:r>
    </w:p>
    <w:p w:rsidR="00E5077F" w:rsidRDefault="00E5077F" w:rsidP="00E5077F">
      <w:pPr>
        <w:pStyle w:val="Heading3"/>
        <w:rPr>
          <w:rFonts w:ascii="Arial" w:hAnsi="Arial" w:cs="Arial"/>
          <w:color w:val="000000"/>
          <w:sz w:val="27"/>
          <w:szCs w:val="27"/>
        </w:rPr>
      </w:pPr>
      <w:bookmarkStart w:id="28" w:name="VII._Attacks-Weapons_table-Shields"/>
      <w:bookmarkEnd w:id="28"/>
      <w:r>
        <w:rPr>
          <w:rFonts w:ascii="Arial" w:hAnsi="Arial" w:cs="Arial"/>
          <w:color w:val="000000"/>
        </w:rPr>
        <w:t>Shields</w:t>
      </w:r>
    </w:p>
    <w:p w:rsidR="00E5077F" w:rsidRDefault="00E5077F" w:rsidP="00E5077F">
      <w:pPr>
        <w:rPr>
          <w:rFonts w:ascii="Arial" w:hAnsi="Arial" w:cs="Arial"/>
          <w:color w:val="000000"/>
          <w:sz w:val="15"/>
          <w:szCs w:val="15"/>
        </w:rPr>
      </w:pPr>
      <w:r>
        <w:rPr>
          <w:rFonts w:ascii="Arial" w:hAnsi="Arial" w:cs="Arial"/>
          <w:color w:val="000000"/>
          <w:sz w:val="15"/>
          <w:szCs w:val="15"/>
        </w:rPr>
        <w:t>Large shield takes 2 hits/attack (to front); –1 to DX.</w:t>
      </w:r>
      <w:r>
        <w:rPr>
          <w:rFonts w:ascii="Arial" w:hAnsi="Arial" w:cs="Arial"/>
          <w:color w:val="000000"/>
          <w:sz w:val="15"/>
          <w:szCs w:val="15"/>
        </w:rPr>
        <w:br/>
        <w:t>Small shield takes 1 hit/attack (to front); no DX penalty.</w:t>
      </w:r>
      <w:r>
        <w:rPr>
          <w:rFonts w:ascii="Arial" w:hAnsi="Arial" w:cs="Arial"/>
          <w:color w:val="000000"/>
          <w:sz w:val="15"/>
          <w:szCs w:val="15"/>
        </w:rPr>
        <w:br/>
      </w:r>
      <w:proofErr w:type="gramStart"/>
      <w:r>
        <w:rPr>
          <w:rFonts w:ascii="Arial" w:hAnsi="Arial" w:cs="Arial"/>
          <w:color w:val="000000"/>
          <w:sz w:val="15"/>
          <w:szCs w:val="15"/>
        </w:rPr>
        <w:t>Main-gauche parries 1 hit/attack; –2 DX, or –4 if used as weapon.</w:t>
      </w:r>
      <w:proofErr w:type="gramEnd"/>
      <w:r>
        <w:rPr>
          <w:rFonts w:ascii="Arial" w:hAnsi="Arial" w:cs="Arial"/>
          <w:color w:val="000000"/>
          <w:sz w:val="15"/>
          <w:szCs w:val="15"/>
        </w:rPr>
        <w:br/>
      </w:r>
      <w:bookmarkStart w:id="29" w:name="ArmorAndShields"/>
      <w:bookmarkEnd w:id="29"/>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30" w:name="VII._Attacks-Armor_and_shields"/>
      <w:bookmarkEnd w:id="30"/>
      <w:r>
        <w:rPr>
          <w:rFonts w:ascii="Arial" w:hAnsi="Arial" w:cs="Arial"/>
          <w:color w:val="000000"/>
        </w:rPr>
        <w:lastRenderedPageBreak/>
        <w:t>Armor and shields</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Armor and shields take hits for you, thus protecting you. For instance, plate armor takes </w:t>
      </w:r>
      <w:proofErr w:type="gramStart"/>
      <w:r>
        <w:rPr>
          <w:rFonts w:ascii="Arial" w:hAnsi="Arial" w:cs="Arial"/>
          <w:color w:val="000000"/>
          <w:sz w:val="15"/>
          <w:szCs w:val="15"/>
        </w:rPr>
        <w:t>5 hits/attack</w:t>
      </w:r>
      <w:proofErr w:type="gramEnd"/>
      <w:r>
        <w:rPr>
          <w:rFonts w:ascii="Arial" w:hAnsi="Arial" w:cs="Arial"/>
          <w:color w:val="000000"/>
          <w:sz w:val="15"/>
          <w:szCs w:val="15"/>
        </w:rPr>
        <w:t>. If your enemy attacks with a broadsword (2 dice) and rolls 7, you should take 7 hits – but your armor stops 5 of these, and you only check off 2 hits. If a figure in plate is hit by 3 different attacks in one turn, the armor takes 5 from each attack.</w:t>
      </w:r>
      <w:r>
        <w:rPr>
          <w:rFonts w:ascii="Arial" w:hAnsi="Arial" w:cs="Arial"/>
          <w:color w:val="000000"/>
          <w:sz w:val="15"/>
          <w:szCs w:val="15"/>
        </w:rPr>
        <w:br/>
      </w:r>
      <w:r>
        <w:rPr>
          <w:rFonts w:ascii="Arial" w:hAnsi="Arial" w:cs="Arial"/>
          <w:color w:val="000000"/>
          <w:sz w:val="15"/>
          <w:szCs w:val="15"/>
        </w:rPr>
        <w:br/>
        <w:t>Shields work just the same way, except that if a shield is “ready” it protects against attacks from the 3 front hexes, and if it is not ready, it protects against attacks from the rear hex (and does not subtract from your DX).</w:t>
      </w: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A left-hand dagger, or main-gauche, acts as a shield to parry 1 hit/attack (non-missile weapons only) from your front hexes.</w:t>
      </w:r>
      <w:proofErr w:type="gramEnd"/>
      <w:r>
        <w:rPr>
          <w:rFonts w:ascii="Arial" w:hAnsi="Arial" w:cs="Arial"/>
          <w:color w:val="000000"/>
          <w:sz w:val="15"/>
          <w:szCs w:val="15"/>
        </w:rPr>
        <w:br/>
      </w:r>
      <w:bookmarkStart w:id="31" w:name="Pole_weapons"/>
      <w:bookmarkEnd w:id="31"/>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32" w:name="VII._Attacks-Pole_weapons"/>
      <w:bookmarkEnd w:id="32"/>
      <w:r>
        <w:rPr>
          <w:rFonts w:ascii="Arial" w:hAnsi="Arial" w:cs="Arial"/>
          <w:color w:val="000000"/>
        </w:rPr>
        <w:t>Pole weapons</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A figure that charge attacks, Action b) for </w:t>
      </w:r>
      <w:proofErr w:type="gramStart"/>
      <w:r>
        <w:rPr>
          <w:rFonts w:ascii="Arial" w:hAnsi="Arial" w:cs="Arial"/>
          <w:color w:val="000000"/>
          <w:sz w:val="15"/>
          <w:szCs w:val="15"/>
        </w:rPr>
        <w:t>Disengaged</w:t>
      </w:r>
      <w:proofErr w:type="gramEnd"/>
      <w:r>
        <w:rPr>
          <w:rFonts w:ascii="Arial" w:hAnsi="Arial" w:cs="Arial"/>
          <w:color w:val="000000"/>
          <w:sz w:val="15"/>
          <w:szCs w:val="15"/>
        </w:rPr>
        <w:t xml:space="preserve"> figures, with a pole weapon does </w:t>
      </w:r>
      <w:r>
        <w:rPr>
          <w:rStyle w:val="Emphasis"/>
          <w:rFonts w:ascii="Arial" w:hAnsi="Arial" w:cs="Arial"/>
          <w:color w:val="000000"/>
          <w:sz w:val="15"/>
          <w:szCs w:val="15"/>
        </w:rPr>
        <w:t>double damage</w:t>
      </w:r>
      <w:r>
        <w:rPr>
          <w:rFonts w:ascii="Arial" w:hAnsi="Arial" w:cs="Arial"/>
          <w:color w:val="000000"/>
          <w:sz w:val="15"/>
          <w:szCs w:val="15"/>
        </w:rPr>
        <w:t xml:space="preserve"> if the target is hit. The figures last three hexes of movement </w:t>
      </w:r>
      <w:r>
        <w:rPr>
          <w:rStyle w:val="Emphasis"/>
          <w:rFonts w:ascii="Arial" w:hAnsi="Arial" w:cs="Arial"/>
          <w:color w:val="000000"/>
          <w:sz w:val="15"/>
          <w:szCs w:val="15"/>
        </w:rPr>
        <w:t>must be in a straight line</w:t>
      </w:r>
      <w:r>
        <w:rPr>
          <w:rFonts w:ascii="Arial" w:hAnsi="Arial" w:cs="Arial"/>
          <w:color w:val="000000"/>
          <w:sz w:val="15"/>
          <w:szCs w:val="15"/>
        </w:rPr>
        <w:t xml:space="preserve"> and </w:t>
      </w:r>
      <w:r>
        <w:rPr>
          <w:rStyle w:val="Emphasis"/>
          <w:rFonts w:ascii="Arial" w:hAnsi="Arial" w:cs="Arial"/>
          <w:color w:val="000000"/>
          <w:sz w:val="15"/>
          <w:szCs w:val="15"/>
        </w:rPr>
        <w:t>without a facing change</w:t>
      </w:r>
      <w:r>
        <w:rPr>
          <w:rFonts w:ascii="Arial" w:hAnsi="Arial" w:cs="Arial"/>
          <w:color w:val="000000"/>
          <w:sz w:val="15"/>
          <w:szCs w:val="15"/>
        </w:rPr>
        <w:t xml:space="preserve"> or the double damage bonus does not apply. If a figure with a pole weapon stays in the same hex, with or without a facing change, on the turn an enemy figure charge attacks him, then the pole weapon figure gets +2 DX against that enemy as well as the double damage bonus if he hits.</w:t>
      </w:r>
      <w:r>
        <w:rPr>
          <w:rFonts w:ascii="Arial" w:hAnsi="Arial" w:cs="Arial"/>
          <w:color w:val="000000"/>
          <w:sz w:val="15"/>
          <w:szCs w:val="15"/>
        </w:rPr>
        <w:br/>
      </w:r>
      <w:bookmarkStart w:id="33" w:name="The_left-hand_dagger"/>
      <w:bookmarkEnd w:id="33"/>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34" w:name="VII._Attacks-The_left-hand_dagger"/>
      <w:bookmarkEnd w:id="34"/>
      <w:r>
        <w:rPr>
          <w:rFonts w:ascii="Arial" w:hAnsi="Arial" w:cs="Arial"/>
          <w:color w:val="000000"/>
        </w:rPr>
        <w:t>The left-hand dagger</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A fighter may use a </w:t>
      </w:r>
      <w:proofErr w:type="gramStart"/>
      <w:r>
        <w:rPr>
          <w:rFonts w:ascii="Arial" w:hAnsi="Arial" w:cs="Arial"/>
          <w:color w:val="000000"/>
          <w:sz w:val="15"/>
          <w:szCs w:val="15"/>
        </w:rPr>
        <w:t>main-gauche,</w:t>
      </w:r>
      <w:proofErr w:type="gramEnd"/>
      <w:r>
        <w:rPr>
          <w:rFonts w:ascii="Arial" w:hAnsi="Arial" w:cs="Arial"/>
          <w:color w:val="000000"/>
          <w:sz w:val="15"/>
          <w:szCs w:val="15"/>
        </w:rPr>
        <w:t xml:space="preserve"> or left-hand dagger, with any other one-handed weapon. It may be used in two ways: (1) On any turn the fighter uses it only as a shield, it stops one hit from any non-missile attack, and adjusts his DX by –2. (2) On any turn he uses it as a shield AND weapon, it still stops one hit from any non-missile weapon. It also lets him make TWO attacks that turn (against the same enemy); one with the main-gauche and one with the other weapon. BOTH attacks are at DX –4. </w:t>
      </w:r>
      <w:proofErr w:type="gramStart"/>
      <w:r>
        <w:rPr>
          <w:rFonts w:ascii="Arial" w:hAnsi="Arial" w:cs="Arial"/>
          <w:color w:val="000000"/>
          <w:sz w:val="15"/>
          <w:szCs w:val="15"/>
        </w:rPr>
        <w:t>A main-gauche gets 1 – 1 in HTH combat.</w:t>
      </w:r>
      <w:proofErr w:type="gramEnd"/>
      <w:r>
        <w:rPr>
          <w:rFonts w:ascii="Arial" w:hAnsi="Arial" w:cs="Arial"/>
          <w:color w:val="000000"/>
          <w:sz w:val="15"/>
          <w:szCs w:val="15"/>
        </w:rPr>
        <w:t xml:space="preserve"> A fighter may NOT use two daggers, or a main-gauche and dagger, in HTH combat.</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35" w:name="VII._Attacks-Shield-rush_attacks"/>
      <w:bookmarkEnd w:id="35"/>
      <w:r>
        <w:rPr>
          <w:rFonts w:ascii="Arial" w:hAnsi="Arial" w:cs="Arial"/>
          <w:color w:val="000000"/>
        </w:rPr>
        <w:t>Shield-rush attacks</w:t>
      </w:r>
    </w:p>
    <w:p w:rsidR="00E5077F" w:rsidRDefault="00E5077F" w:rsidP="00E5077F">
      <w:pPr>
        <w:rPr>
          <w:rFonts w:ascii="Arial" w:hAnsi="Arial" w:cs="Arial"/>
          <w:color w:val="000000"/>
          <w:sz w:val="15"/>
          <w:szCs w:val="15"/>
        </w:rPr>
      </w:pPr>
      <w:r>
        <w:rPr>
          <w:rFonts w:ascii="Arial" w:hAnsi="Arial" w:cs="Arial"/>
          <w:color w:val="000000"/>
          <w:sz w:val="15"/>
          <w:szCs w:val="15"/>
        </w:rPr>
        <w:t>The “shield-rush” (slamming your shield into your foe in order to knock him over) is an important tactic in some kinds of combat.</w:t>
      </w:r>
      <w:r>
        <w:rPr>
          <w:rFonts w:ascii="Arial" w:hAnsi="Arial" w:cs="Arial"/>
          <w:color w:val="000000"/>
          <w:sz w:val="15"/>
          <w:szCs w:val="15"/>
        </w:rPr>
        <w:br/>
      </w:r>
      <w:r>
        <w:rPr>
          <w:rFonts w:ascii="Arial" w:hAnsi="Arial" w:cs="Arial"/>
          <w:color w:val="000000"/>
          <w:sz w:val="15"/>
          <w:szCs w:val="15"/>
        </w:rPr>
        <w:br/>
        <w:t>The shield-rush is considered an attack for all purposes; that is, you can strike with the shield as a charge attack or regular attack. If you rush with the shield, you may not also strike with a weapon.</w:t>
      </w:r>
      <w:r>
        <w:rPr>
          <w:rFonts w:ascii="Arial" w:hAnsi="Arial" w:cs="Arial"/>
          <w:color w:val="000000"/>
          <w:sz w:val="15"/>
          <w:szCs w:val="15"/>
        </w:rPr>
        <w:br/>
      </w:r>
      <w:r>
        <w:rPr>
          <w:rFonts w:ascii="Arial" w:hAnsi="Arial" w:cs="Arial"/>
          <w:color w:val="000000"/>
          <w:sz w:val="15"/>
          <w:szCs w:val="15"/>
        </w:rPr>
        <w:br/>
        <w:t>In order to make a shield-rush, you must have a shield (either large or small) ready. Make your attack by rolling as usual. If you fail to make your “to hit” roll, nothing happens. If you DO make your roll, your ENEMY must now make a saving roll to stay afoot.</w:t>
      </w:r>
      <w:r>
        <w:rPr>
          <w:rFonts w:ascii="Arial" w:hAnsi="Arial" w:cs="Arial"/>
          <w:color w:val="000000"/>
          <w:sz w:val="15"/>
          <w:szCs w:val="15"/>
        </w:rPr>
        <w:br/>
      </w:r>
      <w:r>
        <w:rPr>
          <w:rFonts w:ascii="Arial" w:hAnsi="Arial" w:cs="Arial"/>
          <w:color w:val="000000"/>
          <w:sz w:val="15"/>
          <w:szCs w:val="15"/>
        </w:rPr>
        <w:br/>
        <w:t xml:space="preserve">To stay afoot after being hit with a shield rush, your foe must make a saving roll against his </w:t>
      </w:r>
      <w:proofErr w:type="spellStart"/>
      <w:r>
        <w:rPr>
          <w:rFonts w:ascii="Arial" w:hAnsi="Arial" w:cs="Arial"/>
          <w:color w:val="000000"/>
          <w:sz w:val="15"/>
          <w:szCs w:val="15"/>
        </w:rPr>
        <w:t>adjDX</w:t>
      </w:r>
      <w:proofErr w:type="spellEnd"/>
      <w:r>
        <w:rPr>
          <w:rFonts w:ascii="Arial" w:hAnsi="Arial" w:cs="Arial"/>
          <w:color w:val="000000"/>
          <w:sz w:val="15"/>
          <w:szCs w:val="15"/>
        </w:rPr>
        <w:t>. If the figure who hit him is AS STRONG or STRONGER, this is a regular 3-die roll. However, if the figure who hit him is WEAKER, only TWO dice are rolled.</w:t>
      </w:r>
      <w:r>
        <w:rPr>
          <w:rFonts w:ascii="Arial" w:hAnsi="Arial" w:cs="Arial"/>
          <w:color w:val="000000"/>
          <w:sz w:val="15"/>
          <w:szCs w:val="15"/>
        </w:rPr>
        <w:br/>
      </w:r>
      <w:r>
        <w:rPr>
          <w:rFonts w:ascii="Arial" w:hAnsi="Arial" w:cs="Arial"/>
          <w:color w:val="000000"/>
          <w:sz w:val="15"/>
          <w:szCs w:val="15"/>
        </w:rPr>
        <w:br/>
        <w:t xml:space="preserve">Since it is fairly easy to roll your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or less on two dice, a shield rush by a weaker figure is not too dangerous. (A roll of 12, though, is an automatic fall. On 3 dice, a 16, 17, or 18 is an automatic fall.) </w:t>
      </w:r>
      <w:proofErr w:type="gramStart"/>
      <w:r>
        <w:rPr>
          <w:rFonts w:ascii="Arial" w:hAnsi="Arial" w:cs="Arial"/>
          <w:color w:val="000000"/>
          <w:sz w:val="15"/>
          <w:szCs w:val="15"/>
        </w:rPr>
        <w:t xml:space="preserve">A figure that fails to roll its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or less immediately falls down.</w:t>
      </w:r>
      <w:proofErr w:type="gramEnd"/>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When comparing strengths for a shield-rush, use original ST, not wounded ST.</w:t>
      </w:r>
      <w:proofErr w:type="gramEnd"/>
      <w:r>
        <w:rPr>
          <w:rFonts w:ascii="Arial" w:hAnsi="Arial" w:cs="Arial"/>
          <w:color w:val="000000"/>
          <w:sz w:val="15"/>
          <w:szCs w:val="15"/>
        </w:rPr>
        <w:t xml:space="preserve"> Also, note that a rush against a figure more than twice your ST will have no effect. Shield-rushing a giant is pointless...</w:t>
      </w:r>
      <w:r>
        <w:rPr>
          <w:rFonts w:ascii="Arial" w:hAnsi="Arial" w:cs="Arial"/>
          <w:color w:val="000000"/>
          <w:sz w:val="15"/>
          <w:szCs w:val="15"/>
        </w:rPr>
        <w:br/>
      </w:r>
      <w:r>
        <w:rPr>
          <w:rFonts w:ascii="Arial" w:hAnsi="Arial" w:cs="Arial"/>
          <w:color w:val="000000"/>
          <w:sz w:val="15"/>
          <w:szCs w:val="15"/>
        </w:rPr>
        <w:br/>
        <w:t>The Shield-rush NEVER puts hits on a foe; it ONLY floors him.</w:t>
      </w:r>
      <w:r>
        <w:rPr>
          <w:rFonts w:ascii="Arial" w:hAnsi="Arial" w:cs="Arial"/>
          <w:color w:val="000000"/>
          <w:sz w:val="15"/>
          <w:szCs w:val="15"/>
        </w:rPr>
        <w:br/>
      </w:r>
      <w:bookmarkStart w:id="36" w:name="ThrownWeapons"/>
      <w:bookmarkEnd w:id="36"/>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37" w:name="VII._Attacks-Thrown_weapons"/>
      <w:bookmarkEnd w:id="37"/>
      <w:r>
        <w:rPr>
          <w:rFonts w:ascii="Arial" w:hAnsi="Arial" w:cs="Arial"/>
          <w:color w:val="000000"/>
        </w:rPr>
        <w:t>Thrown weapons</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Some weapons may be thrown (see </w:t>
      </w:r>
      <w:hyperlink r:id="rId104" w:anchor="WeaponsTable" w:history="1">
        <w:r>
          <w:rPr>
            <w:rStyle w:val="Hyperlink"/>
            <w:rFonts w:ascii="Arial" w:hAnsi="Arial" w:cs="Arial"/>
            <w:sz w:val="15"/>
            <w:szCs w:val="15"/>
          </w:rPr>
          <w:t>Weapons table</w:t>
        </w:r>
      </w:hyperlink>
      <w:r>
        <w:rPr>
          <w:rFonts w:ascii="Arial" w:hAnsi="Arial" w:cs="Arial"/>
          <w:color w:val="000000"/>
          <w:sz w:val="15"/>
          <w:szCs w:val="15"/>
        </w:rPr>
        <w:t xml:space="preserve">). A thrown-weapon attack is treated exactly like a regular attack, but there is a DX adjustment of –1 for every hex of distance to the target. A target 3 </w:t>
      </w:r>
      <w:proofErr w:type="gramStart"/>
      <w:r>
        <w:rPr>
          <w:rFonts w:ascii="Arial" w:hAnsi="Arial" w:cs="Arial"/>
          <w:color w:val="000000"/>
          <w:sz w:val="15"/>
          <w:szCs w:val="15"/>
        </w:rPr>
        <w:t>hexes</w:t>
      </w:r>
      <w:proofErr w:type="gramEnd"/>
      <w:r>
        <w:rPr>
          <w:rFonts w:ascii="Arial" w:hAnsi="Arial" w:cs="Arial"/>
          <w:color w:val="000000"/>
          <w:sz w:val="15"/>
          <w:szCs w:val="15"/>
        </w:rPr>
        <w:t xml:space="preserve"> away is attacked at –3 DX.</w:t>
      </w:r>
      <w:r>
        <w:rPr>
          <w:rFonts w:ascii="Arial" w:hAnsi="Arial" w:cs="Arial"/>
          <w:color w:val="000000"/>
          <w:sz w:val="15"/>
          <w:szCs w:val="15"/>
        </w:rPr>
        <w:br/>
      </w:r>
      <w:r>
        <w:rPr>
          <w:rFonts w:ascii="Arial" w:hAnsi="Arial" w:cs="Arial"/>
          <w:color w:val="000000"/>
          <w:sz w:val="15"/>
          <w:szCs w:val="15"/>
        </w:rPr>
        <w:br/>
        <w:t xml:space="preserve">It is possible for other figures to block the path of a thrown weapon. If a line drawn from the center of the attacker’s hex to the center of the target hex passes through any hex containing a standing figure, that figure is “in the way.” A line passing along the edge of a hex does NOT go through that hex. When a weapon is thrown, the attacker must FIRST “roll to miss” each figure between him and his target. The attacker makes his DX roll as usual, but if he rolls his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or below, he MISSES, and the weapon flies past; otherwise, it hits. You may not “roll to miss” an enemy.</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t>When you are “rolling to miss,” a 14 becomes an automatic hit, a 15 is a double-damage hit, and a 16 is a triple-damage hit. 17 means the weapon drops in that hex; 18 means it breaks.</w:t>
      </w:r>
    </w:p>
    <w:p w:rsidR="00E5077F" w:rsidRDefault="00E5077F" w:rsidP="00E5077F">
      <w:pPr>
        <w:rPr>
          <w:rFonts w:ascii="Arial" w:hAnsi="Arial" w:cs="Arial"/>
          <w:color w:val="000000"/>
          <w:sz w:val="15"/>
          <w:szCs w:val="15"/>
        </w:rPr>
      </w:pPr>
      <w:r>
        <w:rPr>
          <w:rFonts w:ascii="Arial" w:hAnsi="Arial" w:cs="Arial"/>
          <w:color w:val="000000"/>
          <w:sz w:val="15"/>
          <w:szCs w:val="15"/>
        </w:rPr>
        <w:t>When a thrown weapon hits, it falls to the ground in that hex.</w:t>
      </w:r>
      <w:r>
        <w:rPr>
          <w:rFonts w:ascii="Arial" w:hAnsi="Arial" w:cs="Arial"/>
          <w:color w:val="000000"/>
          <w:sz w:val="15"/>
          <w:szCs w:val="15"/>
        </w:rPr>
        <w:br/>
      </w:r>
      <w:r>
        <w:rPr>
          <w:rFonts w:ascii="Arial" w:hAnsi="Arial" w:cs="Arial"/>
          <w:color w:val="000000"/>
          <w:sz w:val="15"/>
          <w:szCs w:val="15"/>
        </w:rPr>
        <w:br/>
        <w:t>If a thrown weapon misses its intended target, it continues along the line drawn between the attacker’s hex and the target hex for 1O hexes past the target hex. Roll for each standing figure whose hex the line passes through (rolling to hit or to miss, as appropriate), until the weapon hits, goes 10 hexes, or strikes a wall and stops.</w:t>
      </w:r>
      <w:r>
        <w:rPr>
          <w:rFonts w:ascii="Arial" w:hAnsi="Arial" w:cs="Arial"/>
          <w:color w:val="000000"/>
          <w:sz w:val="15"/>
          <w:szCs w:val="15"/>
        </w:rPr>
        <w:br/>
      </w:r>
      <w:r>
        <w:rPr>
          <w:rFonts w:ascii="Arial" w:hAnsi="Arial" w:cs="Arial"/>
          <w:color w:val="000000"/>
          <w:sz w:val="15"/>
          <w:szCs w:val="15"/>
        </w:rPr>
        <w:br/>
        <w:t>Whether the attacker is trying to hit or to miss, his DX is always adjusted by –1 for each hex distance to the figure rolled for.</w:t>
      </w:r>
      <w:r>
        <w:rPr>
          <w:rFonts w:ascii="Arial" w:hAnsi="Arial" w:cs="Arial"/>
          <w:noProof/>
          <w:color w:val="000000"/>
          <w:sz w:val="20"/>
          <w:szCs w:val="20"/>
        </w:rPr>
        <w:drawing>
          <wp:anchor distT="0" distB="0" distL="0" distR="0" simplePos="0" relativeHeight="251663360" behindDoc="0" locked="0" layoutInCell="1" allowOverlap="0">
            <wp:simplePos x="0" y="0"/>
            <wp:positionH relativeFrom="column">
              <wp:align>right</wp:align>
            </wp:positionH>
            <wp:positionV relativeFrom="line">
              <wp:posOffset>0</wp:posOffset>
            </wp:positionV>
            <wp:extent cx="2028825" cy="1962150"/>
            <wp:effectExtent l="19050" t="0" r="9525" b="0"/>
            <wp:wrapSquare wrapText="bothSides"/>
            <wp:docPr id="13" name="Picture 5" desc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8.jpg"/>
                    <pic:cNvPicPr>
                      <a:picLocks noChangeAspect="1" noChangeArrowheads="1"/>
                    </pic:cNvPicPr>
                  </pic:nvPicPr>
                  <pic:blipFill>
                    <a:blip r:embed="rId105" cstate="print"/>
                    <a:srcRect/>
                    <a:stretch>
                      <a:fillRect/>
                    </a:stretch>
                  </pic:blipFill>
                  <pic:spPr bwMode="auto">
                    <a:xfrm>
                      <a:off x="0" y="0"/>
                      <a:ext cx="2028825" cy="1962150"/>
                    </a:xfrm>
                    <a:prstGeom prst="rect">
                      <a:avLst/>
                    </a:prstGeom>
                    <a:noFill/>
                    <a:ln w="9525">
                      <a:noFill/>
                      <a:miter lim="800000"/>
                      <a:headEnd/>
                      <a:tailEnd/>
                    </a:ln>
                  </pic:spPr>
                </pic:pic>
              </a:graphicData>
            </a:graphic>
          </wp:anchor>
        </w:drawing>
      </w:r>
      <w:r>
        <w:rPr>
          <w:rFonts w:ascii="Arial" w:hAnsi="Arial" w:cs="Arial"/>
          <w:color w:val="000000"/>
          <w:sz w:val="15"/>
          <w:szCs w:val="15"/>
        </w:rPr>
        <w:br/>
      </w:r>
      <w:r>
        <w:rPr>
          <w:rFonts w:ascii="Arial" w:hAnsi="Arial" w:cs="Arial"/>
          <w:color w:val="000000"/>
          <w:sz w:val="15"/>
          <w:szCs w:val="15"/>
        </w:rPr>
        <w:br/>
        <w:t>A may throw a weapon at B (DX –2) or C (DX –3). To throw at D, he must roll to miss B (DX –2) before rolling to hit D (DX –3). He may throw at E (DX –2), but if he misses, must then roll to hit (or miss) F (DX –3). If he misses F, he must roll for G (DX –4). If he wanted to hit G, he would have to roll and miss both E and F. He CANNOT throw at H, who is in the shaded area BEHIND him.</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38" w:name="VII._Attacks-Missile_weapons"/>
      <w:bookmarkEnd w:id="38"/>
      <w:r>
        <w:rPr>
          <w:rFonts w:ascii="Arial" w:hAnsi="Arial" w:cs="Arial"/>
          <w:color w:val="000000"/>
        </w:rPr>
        <w:t>Missile weapons</w:t>
      </w:r>
    </w:p>
    <w:p w:rsidR="00E5077F" w:rsidRDefault="00E5077F" w:rsidP="00E5077F">
      <w:pPr>
        <w:rPr>
          <w:rFonts w:ascii="Arial" w:hAnsi="Arial" w:cs="Arial"/>
          <w:color w:val="000000"/>
          <w:sz w:val="15"/>
          <w:szCs w:val="15"/>
        </w:rPr>
      </w:pPr>
      <w:r>
        <w:rPr>
          <w:rFonts w:ascii="Arial" w:hAnsi="Arial" w:cs="Arial"/>
          <w:color w:val="000000"/>
          <w:sz w:val="15"/>
          <w:szCs w:val="15"/>
        </w:rPr>
        <w:t>Generally, only a disengaged figure may attack with a missile weapon. However, a figure with a missile weapon ready can get off one shot if suddenly engaged, but must then drop the missile weapon on the next turn.</w:t>
      </w:r>
      <w:r>
        <w:rPr>
          <w:rFonts w:ascii="Arial" w:hAnsi="Arial" w:cs="Arial"/>
          <w:color w:val="000000"/>
          <w:sz w:val="15"/>
          <w:szCs w:val="15"/>
        </w:rPr>
        <w:br/>
      </w:r>
      <w:r>
        <w:rPr>
          <w:rFonts w:ascii="Arial" w:hAnsi="Arial" w:cs="Arial"/>
          <w:color w:val="000000"/>
          <w:sz w:val="15"/>
          <w:szCs w:val="15"/>
        </w:rPr>
        <w:br/>
        <w:t>Missile weapon fire calls for a DX adjustment based on the number of MEGAHEXES (MH) distance to the target. If the target is in the same MH or is 1 or 2 MH distant, there is no DX adjustment. If the target is 3 or 4 MH distant, DX is –1. If the target is 5 or 6 MH distant, DX is –2.</w:t>
      </w:r>
      <w:r>
        <w:rPr>
          <w:rFonts w:ascii="Arial" w:hAnsi="Arial" w:cs="Arial"/>
          <w:color w:val="000000"/>
          <w:sz w:val="15"/>
          <w:szCs w:val="15"/>
        </w:rPr>
        <w:br/>
      </w:r>
      <w:r>
        <w:rPr>
          <w:rFonts w:ascii="Arial" w:hAnsi="Arial" w:cs="Arial"/>
          <w:color w:val="000000"/>
          <w:sz w:val="15"/>
          <w:szCs w:val="15"/>
        </w:rPr>
        <w:br/>
        <w:t>Otherwise, missile weapons follow the same line-of-flight rules as do thrown weapons. The target must be in front of the attacker, and the attacker must roll to miss any standing figure in the way. A missile that misses its target continues until it hits a wall or a figure; roll as above to hit (or miss) each figure its line of flight passes through, making new DX adjustments as necessary. A roll of 17 or 18 on any target but the first breaks the ARROW but does not affect the bow.</w:t>
      </w:r>
      <w:r>
        <w:rPr>
          <w:rFonts w:ascii="Arial" w:hAnsi="Arial" w:cs="Arial"/>
          <w:color w:val="000000"/>
          <w:sz w:val="15"/>
          <w:szCs w:val="15"/>
        </w:rPr>
        <w:br/>
      </w:r>
      <w:r>
        <w:rPr>
          <w:rFonts w:ascii="Arial" w:hAnsi="Arial" w:cs="Arial"/>
          <w:color w:val="000000"/>
          <w:sz w:val="15"/>
          <w:szCs w:val="15"/>
        </w:rPr>
        <w:br/>
        <w:t xml:space="preserve">Missile weapons never get </w:t>
      </w:r>
      <w:proofErr w:type="gramStart"/>
      <w:r>
        <w:rPr>
          <w:rFonts w:ascii="Arial" w:hAnsi="Arial" w:cs="Arial"/>
          <w:color w:val="000000"/>
          <w:sz w:val="15"/>
          <w:szCs w:val="15"/>
        </w:rPr>
        <w:t>adds</w:t>
      </w:r>
      <w:proofErr w:type="gramEnd"/>
      <w:r>
        <w:rPr>
          <w:rFonts w:ascii="Arial" w:hAnsi="Arial" w:cs="Arial"/>
          <w:color w:val="000000"/>
          <w:sz w:val="15"/>
          <w:szCs w:val="15"/>
        </w:rPr>
        <w:t xml:space="preserve"> for the target’s facing.</w:t>
      </w:r>
      <w:r>
        <w:rPr>
          <w:rFonts w:ascii="Arial" w:hAnsi="Arial" w:cs="Arial"/>
          <w:color w:val="000000"/>
          <w:sz w:val="15"/>
          <w:szCs w:val="15"/>
        </w:rPr>
        <w:br/>
      </w:r>
      <w:r>
        <w:rPr>
          <w:rFonts w:ascii="Arial" w:hAnsi="Arial" w:cs="Arial"/>
          <w:color w:val="000000"/>
          <w:sz w:val="15"/>
          <w:szCs w:val="15"/>
        </w:rPr>
        <w:br/>
        <w:t>The DX adjustments for missile and thrown weapon distance are NOT considered when determining which figure attacks first.</w:t>
      </w:r>
      <w:r>
        <w:rPr>
          <w:rFonts w:ascii="Arial" w:hAnsi="Arial" w:cs="Arial"/>
          <w:color w:val="000000"/>
          <w:sz w:val="15"/>
          <w:szCs w:val="15"/>
        </w:rPr>
        <w:br/>
      </w:r>
      <w:r>
        <w:rPr>
          <w:rFonts w:ascii="Arial" w:hAnsi="Arial" w:cs="Arial"/>
          <w:color w:val="000000"/>
          <w:sz w:val="15"/>
          <w:szCs w:val="15"/>
        </w:rPr>
        <w:br/>
      </w:r>
      <w:r>
        <w:rPr>
          <w:rStyle w:val="Strong"/>
          <w:rFonts w:ascii="Arial" w:hAnsi="Arial" w:cs="Arial"/>
          <w:color w:val="000000"/>
          <w:sz w:val="15"/>
          <w:szCs w:val="15"/>
        </w:rPr>
        <w:t>Crossbows</w:t>
      </w:r>
      <w:r>
        <w:rPr>
          <w:rFonts w:ascii="Arial" w:hAnsi="Arial" w:cs="Arial"/>
          <w:color w:val="000000"/>
          <w:sz w:val="15"/>
          <w:szCs w:val="15"/>
        </w:rPr>
        <w:t xml:space="preserve"> normally fire every 2nd or 3rd turn (depending on user’s DX and type of bow – see Weapons table). Reloading a crossbow comes under the “ready a weapon” option for all purposes.</w:t>
      </w:r>
      <w:r>
        <w:rPr>
          <w:rFonts w:ascii="Arial" w:hAnsi="Arial" w:cs="Arial"/>
          <w:color w:val="000000"/>
          <w:sz w:val="15"/>
          <w:szCs w:val="15"/>
        </w:rPr>
        <w:br/>
      </w:r>
      <w:r>
        <w:rPr>
          <w:rFonts w:ascii="Arial" w:hAnsi="Arial" w:cs="Arial"/>
          <w:color w:val="000000"/>
          <w:sz w:val="15"/>
          <w:szCs w:val="15"/>
        </w:rPr>
        <w:br/>
      </w:r>
      <w:proofErr w:type="gramStart"/>
      <w:r>
        <w:rPr>
          <w:rStyle w:val="Strong"/>
          <w:rFonts w:ascii="Arial" w:hAnsi="Arial" w:cs="Arial"/>
          <w:color w:val="000000"/>
          <w:sz w:val="15"/>
          <w:szCs w:val="15"/>
        </w:rPr>
        <w:t>Prone and kneeling fire.</w:t>
      </w:r>
      <w:proofErr w:type="gramEnd"/>
      <w:r>
        <w:rPr>
          <w:rFonts w:ascii="Arial" w:hAnsi="Arial" w:cs="Arial"/>
          <w:color w:val="000000"/>
          <w:sz w:val="15"/>
          <w:szCs w:val="15"/>
        </w:rPr>
        <w:t xml:space="preserve"> Crossbows may be fired from a prone position. Any bow may be fired from a kneeling position. A crossbow may be reloaded by a prone or kneeling figure no other weapon may be readied by a prone or kneeling figure.</w:t>
      </w:r>
      <w:r>
        <w:rPr>
          <w:rFonts w:ascii="Arial" w:hAnsi="Arial" w:cs="Arial"/>
          <w:color w:val="000000"/>
          <w:sz w:val="15"/>
          <w:szCs w:val="15"/>
        </w:rPr>
        <w:br/>
      </w:r>
      <w:r>
        <w:rPr>
          <w:rFonts w:ascii="Arial" w:hAnsi="Arial" w:cs="Arial"/>
          <w:color w:val="000000"/>
          <w:sz w:val="15"/>
          <w:szCs w:val="15"/>
        </w:rPr>
        <w:br/>
        <w:t>A crossbowman lying prone gets a +1 DX adjustment.</w:t>
      </w:r>
      <w:r>
        <w:rPr>
          <w:rFonts w:ascii="Arial" w:hAnsi="Arial" w:cs="Arial"/>
          <w:color w:val="000000"/>
          <w:sz w:val="15"/>
          <w:szCs w:val="15"/>
        </w:rPr>
        <w:br/>
      </w:r>
      <w:r>
        <w:rPr>
          <w:rFonts w:ascii="Arial" w:hAnsi="Arial" w:cs="Arial"/>
          <w:color w:val="000000"/>
          <w:sz w:val="15"/>
          <w:szCs w:val="15"/>
        </w:rPr>
        <w:br/>
      </w:r>
      <w:proofErr w:type="gramStart"/>
      <w:r>
        <w:rPr>
          <w:rStyle w:val="Strong"/>
          <w:rFonts w:ascii="Arial" w:hAnsi="Arial" w:cs="Arial"/>
          <w:color w:val="000000"/>
          <w:sz w:val="15"/>
          <w:szCs w:val="15"/>
        </w:rPr>
        <w:t>Sheltering directly behind fallen bodies.</w:t>
      </w:r>
      <w:proofErr w:type="gramEnd"/>
      <w:r>
        <w:rPr>
          <w:rFonts w:ascii="Arial" w:hAnsi="Arial" w:cs="Arial"/>
          <w:color w:val="000000"/>
          <w:sz w:val="15"/>
          <w:szCs w:val="15"/>
        </w:rPr>
        <w:br/>
      </w:r>
      <w:r>
        <w:rPr>
          <w:rFonts w:ascii="Arial" w:hAnsi="Arial" w:cs="Arial"/>
          <w:color w:val="000000"/>
          <w:sz w:val="15"/>
          <w:szCs w:val="15"/>
        </w:rPr>
        <w:br/>
        <w:t xml:space="preserve">Any figure may lie prone or kneel in a hex directly behind a sheltering body. A missile/thrown weapon attack then </w:t>
      </w:r>
      <w:proofErr w:type="gramStart"/>
      <w:r>
        <w:rPr>
          <w:rFonts w:ascii="Arial" w:hAnsi="Arial" w:cs="Arial"/>
          <w:color w:val="000000"/>
          <w:sz w:val="15"/>
          <w:szCs w:val="15"/>
        </w:rPr>
        <w:t>has</w:t>
      </w:r>
      <w:proofErr w:type="gramEnd"/>
      <w:r>
        <w:rPr>
          <w:rFonts w:ascii="Arial" w:hAnsi="Arial" w:cs="Arial"/>
          <w:color w:val="000000"/>
          <w:sz w:val="15"/>
          <w:szCs w:val="15"/>
        </w:rPr>
        <w:t xml:space="preserve"> a chance of hitting that body instead. If the attacker makes his DX roll to hit, he must then roll one die. If the target figure is prone, he needs a 1, 2, or 3 to hit it instead of the body in front. If the target is kneeling, he needs a 1, 2, 3, or 4 to hit it. Only crossbowmen and bowmen can attack while kneeling. Only crossbowmen can attack while prone.</w:t>
      </w:r>
      <w:r>
        <w:rPr>
          <w:rFonts w:ascii="Arial" w:hAnsi="Arial" w:cs="Arial"/>
          <w:color w:val="000000"/>
          <w:sz w:val="15"/>
          <w:szCs w:val="15"/>
        </w:rPr>
        <w:br/>
      </w:r>
      <w:bookmarkStart w:id="39" w:name="Hitting_your_friends"/>
      <w:bookmarkEnd w:id="39"/>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0" w:name="VII._Attacks-Hitting_your_friends"/>
      <w:bookmarkEnd w:id="40"/>
      <w:r>
        <w:rPr>
          <w:rFonts w:ascii="Arial" w:hAnsi="Arial" w:cs="Arial"/>
          <w:color w:val="000000"/>
        </w:rPr>
        <w:t>Hitting your friends</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An attacker must “roll to miss” when his missile or thrown weapon passes through the hex of a figure he does not want to hit (see </w:t>
      </w:r>
      <w:hyperlink r:id="rId106" w:anchor="ThrownWeapons" w:history="1">
        <w:r>
          <w:rPr>
            <w:rStyle w:val="Hyperlink"/>
            <w:rFonts w:ascii="Arial" w:hAnsi="Arial" w:cs="Arial"/>
            <w:sz w:val="15"/>
            <w:szCs w:val="15"/>
          </w:rPr>
          <w:t>Thrown weapons</w:t>
        </w:r>
      </w:hyperlink>
      <w:r>
        <w:rPr>
          <w:rFonts w:ascii="Arial" w:hAnsi="Arial" w:cs="Arial"/>
          <w:color w:val="000000"/>
          <w:sz w:val="15"/>
          <w:szCs w:val="15"/>
        </w:rPr>
        <w:t xml:space="preserve">). In the same way, he must “roll to miss” a friendly figure when he strikes at an enemy in the friendly figure’s hex and misses. This can happen when a standing figure tries to hit an enemy on the ground in HTH combat, and misses. He may then roll, one by one, to see if he hits other enemies in that hex. If he misses them all, he must roll, one by one to MISS each friendly figure in that hex. He stops rolling when he hits one figure or misses them </w:t>
      </w:r>
      <w:proofErr w:type="spellStart"/>
      <w:r>
        <w:rPr>
          <w:rFonts w:ascii="Arial" w:hAnsi="Arial" w:cs="Arial"/>
          <w:color w:val="000000"/>
          <w:sz w:val="15"/>
          <w:szCs w:val="15"/>
        </w:rPr>
        <w:t>all.Figures</w:t>
      </w:r>
      <w:proofErr w:type="spellEnd"/>
      <w:r>
        <w:rPr>
          <w:rFonts w:ascii="Arial" w:hAnsi="Arial" w:cs="Arial"/>
          <w:color w:val="000000"/>
          <w:sz w:val="15"/>
          <w:szCs w:val="15"/>
        </w:rPr>
        <w:t xml:space="preserve"> in HTH combat never hit their friends in the same HTH combat. Only standing figures striking “into the pile” must roll.</w:t>
      </w:r>
      <w:r>
        <w:rPr>
          <w:rFonts w:ascii="Arial" w:hAnsi="Arial" w:cs="Arial"/>
          <w:color w:val="000000"/>
          <w:sz w:val="15"/>
          <w:szCs w:val="15"/>
        </w:rPr>
        <w:br/>
      </w:r>
      <w:bookmarkStart w:id="41" w:name="HandToHandCombat"/>
      <w:bookmarkEnd w:id="41"/>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2" w:name="VII._Attacks-Hand-to-hand_combat"/>
      <w:bookmarkEnd w:id="42"/>
      <w:r>
        <w:rPr>
          <w:rFonts w:ascii="Arial" w:hAnsi="Arial" w:cs="Arial"/>
          <w:color w:val="000000"/>
        </w:rPr>
        <w:lastRenderedPageBreak/>
        <w:t>Hand-to-hand combat</w:t>
      </w:r>
    </w:p>
    <w:p w:rsidR="00E5077F" w:rsidRDefault="00E5077F" w:rsidP="00E5077F">
      <w:pPr>
        <w:rPr>
          <w:rFonts w:ascii="Arial" w:hAnsi="Arial" w:cs="Arial"/>
          <w:color w:val="000000"/>
          <w:sz w:val="15"/>
          <w:szCs w:val="15"/>
        </w:rPr>
      </w:pPr>
      <w:r>
        <w:rPr>
          <w:rFonts w:ascii="Arial" w:hAnsi="Arial" w:cs="Arial"/>
          <w:color w:val="000000"/>
          <w:sz w:val="15"/>
          <w:szCs w:val="15"/>
        </w:rPr>
        <w:t>A figure may move onto an enemy figure’s hex, initiating HTH combat, if the enemy has his back to a wall, is lying down, is prone, is kneeling, has a lower MA, agrees to HTH combat or is attacked through his side or rear hex. Initiating HTH combat is considered an attack.</w:t>
      </w:r>
      <w:r>
        <w:rPr>
          <w:rFonts w:ascii="Arial" w:hAnsi="Arial" w:cs="Arial"/>
          <w:color w:val="000000"/>
          <w:sz w:val="15"/>
          <w:szCs w:val="15"/>
        </w:rPr>
        <w:br/>
      </w:r>
      <w:r>
        <w:rPr>
          <w:rFonts w:ascii="Arial" w:hAnsi="Arial" w:cs="Arial"/>
          <w:color w:val="000000"/>
          <w:sz w:val="15"/>
          <w:szCs w:val="15"/>
        </w:rPr>
        <w:br/>
        <w:t xml:space="preserve">A Disengaged figure picks action (a) to initiate HTH combat, moving onto the enemy’s hex during movement and attacking during combat. An Engaged figure picks action (k), entering the enemy’s hex AND attacking during </w:t>
      </w:r>
      <w:proofErr w:type="spellStart"/>
      <w:r>
        <w:rPr>
          <w:rFonts w:ascii="Arial" w:hAnsi="Arial" w:cs="Arial"/>
          <w:color w:val="000000"/>
          <w:sz w:val="15"/>
          <w:szCs w:val="15"/>
        </w:rPr>
        <w:t>combat.If</w:t>
      </w:r>
      <w:proofErr w:type="spellEnd"/>
      <w:r>
        <w:rPr>
          <w:rFonts w:ascii="Arial" w:hAnsi="Arial" w:cs="Arial"/>
          <w:color w:val="000000"/>
          <w:sz w:val="15"/>
          <w:szCs w:val="15"/>
        </w:rPr>
        <w:t xml:space="preserve"> the attacker had his dagger ready already, he may use it in HTH combat. Otherwise, he drops his ready weapon and shield in the hex he started from and attacks bare-handed.</w:t>
      </w:r>
      <w:r>
        <w:rPr>
          <w:rFonts w:ascii="Arial" w:hAnsi="Arial" w:cs="Arial"/>
          <w:noProof/>
          <w:color w:val="000000"/>
        </w:rPr>
        <w:drawing>
          <wp:anchor distT="0" distB="0" distL="0" distR="0" simplePos="0" relativeHeight="251664384" behindDoc="0" locked="0" layoutInCell="1" allowOverlap="0">
            <wp:simplePos x="0" y="0"/>
            <wp:positionH relativeFrom="column">
              <wp:align>right</wp:align>
            </wp:positionH>
            <wp:positionV relativeFrom="line">
              <wp:posOffset>0</wp:posOffset>
            </wp:positionV>
            <wp:extent cx="2838450" cy="4029075"/>
            <wp:effectExtent l="19050" t="0" r="0" b="0"/>
            <wp:wrapSquare wrapText="bothSides"/>
            <wp:docPr id="10" name="Picture 6" descr="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9.gif"/>
                    <pic:cNvPicPr>
                      <a:picLocks noChangeAspect="1" noChangeArrowheads="1"/>
                    </pic:cNvPicPr>
                  </pic:nvPicPr>
                  <pic:blipFill>
                    <a:blip r:embed="rId107" cstate="print"/>
                    <a:srcRect/>
                    <a:stretch>
                      <a:fillRect/>
                    </a:stretch>
                  </pic:blipFill>
                  <pic:spPr bwMode="auto">
                    <a:xfrm>
                      <a:off x="0" y="0"/>
                      <a:ext cx="2838450" cy="4029075"/>
                    </a:xfrm>
                    <a:prstGeom prst="rect">
                      <a:avLst/>
                    </a:prstGeom>
                    <a:noFill/>
                    <a:ln w="9525">
                      <a:noFill/>
                      <a:miter lim="800000"/>
                      <a:headEnd/>
                      <a:tailEnd/>
                    </a:ln>
                  </pic:spPr>
                </pic:pic>
              </a:graphicData>
            </a:graphic>
          </wp:anchor>
        </w:drawing>
      </w:r>
      <w:r>
        <w:rPr>
          <w:rFonts w:ascii="Arial" w:hAnsi="Arial" w:cs="Arial"/>
          <w:color w:val="000000"/>
          <w:sz w:val="15"/>
          <w:szCs w:val="15"/>
        </w:rPr>
        <w:br/>
      </w:r>
      <w:r>
        <w:rPr>
          <w:rFonts w:ascii="Arial" w:hAnsi="Arial" w:cs="Arial"/>
          <w:color w:val="000000"/>
          <w:sz w:val="15"/>
          <w:szCs w:val="15"/>
        </w:rPr>
        <w:br/>
        <w:t>When a figure is attacked HTH, it immediately rolls one die to determine its defense against the HTH attack, as follows</w:t>
      </w:r>
      <w:proofErr w:type="gramStart"/>
      <w:r>
        <w:rPr>
          <w:rFonts w:ascii="Arial" w:hAnsi="Arial" w:cs="Arial"/>
          <w:color w:val="000000"/>
          <w:sz w:val="15"/>
          <w:szCs w:val="15"/>
        </w:rPr>
        <w:t>:</w:t>
      </w:r>
      <w:proofErr w:type="gramEnd"/>
      <w:r>
        <w:rPr>
          <w:rFonts w:ascii="Arial" w:hAnsi="Arial" w:cs="Arial"/>
          <w:color w:val="000000"/>
          <w:sz w:val="15"/>
          <w:szCs w:val="15"/>
        </w:rPr>
        <w:br/>
      </w:r>
      <w:r>
        <w:rPr>
          <w:rFonts w:ascii="Arial" w:hAnsi="Arial" w:cs="Arial"/>
          <w:color w:val="000000"/>
          <w:sz w:val="15"/>
          <w:szCs w:val="15"/>
        </w:rPr>
        <w:br/>
        <w:t>On a roll of 1 or 2, the defender drops his ready weapon and/or shield (unless ready weapon is a dagger) and fights bare-handed. Both figures fall to the ground in the defender’s hex.</w:t>
      </w:r>
      <w:r>
        <w:rPr>
          <w:rFonts w:ascii="Arial" w:hAnsi="Arial" w:cs="Arial"/>
          <w:color w:val="000000"/>
          <w:sz w:val="15"/>
          <w:szCs w:val="15"/>
        </w:rPr>
        <w:br/>
      </w:r>
      <w:r>
        <w:rPr>
          <w:rFonts w:ascii="Arial" w:hAnsi="Arial" w:cs="Arial"/>
          <w:color w:val="000000"/>
          <w:sz w:val="15"/>
          <w:szCs w:val="15"/>
        </w:rPr>
        <w:br/>
        <w:t xml:space="preserve">On a roll of 3 or 4, the defender drops his ready weapon and/or shield, but has time to </w:t>
      </w:r>
      <w:proofErr w:type="spellStart"/>
      <w:r>
        <w:rPr>
          <w:rFonts w:ascii="Arial" w:hAnsi="Arial" w:cs="Arial"/>
          <w:color w:val="000000"/>
          <w:sz w:val="15"/>
          <w:szCs w:val="15"/>
        </w:rPr>
        <w:t>ready</w:t>
      </w:r>
      <w:proofErr w:type="spellEnd"/>
      <w:r>
        <w:rPr>
          <w:rFonts w:ascii="Arial" w:hAnsi="Arial" w:cs="Arial"/>
          <w:color w:val="000000"/>
          <w:sz w:val="15"/>
          <w:szCs w:val="15"/>
        </w:rPr>
        <w:t xml:space="preserve"> his dagger if he has one. He will be able to use it in his next attack. Both figures fall to the ground in the defender’s hex.</w:t>
      </w:r>
      <w:r>
        <w:rPr>
          <w:rFonts w:ascii="Arial" w:hAnsi="Arial" w:cs="Arial"/>
          <w:color w:val="000000"/>
          <w:sz w:val="15"/>
          <w:szCs w:val="15"/>
        </w:rPr>
        <w:br/>
      </w:r>
      <w:r>
        <w:rPr>
          <w:rFonts w:ascii="Arial" w:hAnsi="Arial" w:cs="Arial"/>
          <w:color w:val="000000"/>
          <w:sz w:val="15"/>
          <w:szCs w:val="15"/>
        </w:rPr>
        <w:br/>
        <w:t>On a roll of 5, the defender does not drop his weapon, and the attacker immediately backs up to the hex from which he entered the defender’s hex. HTH combat does not take place.</w:t>
      </w:r>
      <w:r>
        <w:rPr>
          <w:rFonts w:ascii="Arial" w:hAnsi="Arial" w:cs="Arial"/>
          <w:color w:val="000000"/>
          <w:sz w:val="15"/>
          <w:szCs w:val="15"/>
        </w:rPr>
        <w:br/>
      </w:r>
      <w:r>
        <w:rPr>
          <w:rFonts w:ascii="Arial" w:hAnsi="Arial" w:cs="Arial"/>
          <w:color w:val="000000"/>
          <w:sz w:val="15"/>
          <w:szCs w:val="15"/>
        </w:rPr>
        <w:br/>
        <w:t>On a roll of 6, the defender does not drop his weapon, and AUTOMATICALLY gets a hit on the attacker even if the defender had already attacked that turn!) The attacker must retreat one hex as above. HTH combat does not take place. (If the attacker jumped the defender from behind, ignore a 6 and roll again.)</w:t>
      </w:r>
      <w:r>
        <w:rPr>
          <w:rFonts w:ascii="Arial" w:hAnsi="Arial" w:cs="Arial"/>
          <w:color w:val="000000"/>
          <w:sz w:val="15"/>
          <w:szCs w:val="15"/>
        </w:rPr>
        <w:br/>
      </w:r>
      <w:r>
        <w:rPr>
          <w:rFonts w:ascii="Arial" w:hAnsi="Arial" w:cs="Arial"/>
          <w:color w:val="000000"/>
          <w:sz w:val="15"/>
          <w:szCs w:val="15"/>
        </w:rPr>
        <w:br/>
        <w:t>Since figures in HTH combat are on the ground and/or grappling with their foe(s), they always get the +4 “rear hex” DX adjustment.</w:t>
      </w:r>
      <w:r>
        <w:rPr>
          <w:rFonts w:ascii="Arial" w:hAnsi="Arial" w:cs="Arial"/>
          <w:color w:val="000000"/>
          <w:sz w:val="15"/>
          <w:szCs w:val="15"/>
        </w:rPr>
        <w:br/>
      </w:r>
      <w:r>
        <w:rPr>
          <w:rFonts w:ascii="Arial" w:hAnsi="Arial" w:cs="Arial"/>
          <w:color w:val="000000"/>
          <w:sz w:val="15"/>
          <w:szCs w:val="15"/>
        </w:rPr>
        <w:br/>
        <w:t>During the combat phase, HTH combat is rolled for like any other combat. A dagger gets 1 + 2, a main-gauche gets 1 – 1, bare hands against a stronger enemy get 1 – 4, bare hands against an enemy of the same strength get 1 – 3, and bare hands against a weaker enemy get 1 – 2.</w:t>
      </w:r>
      <w:r>
        <w:rPr>
          <w:rFonts w:ascii="Arial" w:hAnsi="Arial" w:cs="Arial"/>
          <w:color w:val="000000"/>
          <w:sz w:val="15"/>
          <w:szCs w:val="15"/>
        </w:rPr>
        <w:br/>
      </w:r>
      <w:r>
        <w:rPr>
          <w:rFonts w:ascii="Arial" w:hAnsi="Arial" w:cs="Arial"/>
          <w:color w:val="000000"/>
          <w:sz w:val="15"/>
          <w:szCs w:val="15"/>
        </w:rPr>
        <w:br/>
        <w:t>A figure engaged in HTH combat may try to draw and ready its dagger (if it has one) by picking action (q). On a roll of 1, 2, or 3, the dagger was drawn and readied; otherwise, nothing happened.</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3" w:name="VII._Attacks-Multiple_HTH_combat"/>
      <w:bookmarkEnd w:id="43"/>
      <w:r>
        <w:rPr>
          <w:rFonts w:ascii="Arial" w:hAnsi="Arial" w:cs="Arial"/>
          <w:color w:val="000000"/>
        </w:rPr>
        <w:t>Multiple HTH combat</w:t>
      </w:r>
    </w:p>
    <w:p w:rsidR="00E5077F" w:rsidRDefault="00E5077F" w:rsidP="00E5077F">
      <w:pPr>
        <w:rPr>
          <w:rFonts w:ascii="Arial" w:hAnsi="Arial" w:cs="Arial"/>
          <w:color w:val="000000"/>
          <w:sz w:val="15"/>
          <w:szCs w:val="15"/>
        </w:rPr>
      </w:pPr>
      <w:r>
        <w:rPr>
          <w:rFonts w:ascii="Arial" w:hAnsi="Arial" w:cs="Arial"/>
          <w:color w:val="000000"/>
          <w:sz w:val="15"/>
          <w:szCs w:val="15"/>
        </w:rPr>
        <w:t>When two figures are rolling around fighting, any other figure can move onto that hex and join the brawl, using action (b) or (k), without rolling to see if the attempt is successful. If two or more figures are fighting one enemy, the lone fighter’s strength is compared to the total enemy strengths to see how many dice he gets. If he is stronger than all put together, he gets 1 – 2, etc. When there are two or more figures on the same side in a HTH brawl, all figures on a side get 1 – 3.</w:t>
      </w:r>
      <w:r>
        <w:rPr>
          <w:rFonts w:ascii="Arial" w:hAnsi="Arial" w:cs="Arial"/>
          <w:color w:val="000000"/>
          <w:sz w:val="15"/>
          <w:szCs w:val="15"/>
        </w:rPr>
        <w:br/>
      </w:r>
      <w:r>
        <w:rPr>
          <w:rFonts w:ascii="Arial" w:hAnsi="Arial" w:cs="Arial"/>
          <w:color w:val="000000"/>
          <w:sz w:val="15"/>
          <w:szCs w:val="15"/>
        </w:rPr>
        <w:br/>
        <w:t xml:space="preserve">Figures on the ground in HTH combat can ONLY attack the enemies they are in HTH combat with. They may attempt to disengage according to the </w:t>
      </w:r>
      <w:hyperlink r:id="rId108" w:anchor="Disengaging_from_HTH" w:history="1">
        <w:r>
          <w:rPr>
            <w:rStyle w:val="Hyperlink"/>
            <w:rFonts w:ascii="Arial" w:hAnsi="Arial" w:cs="Arial"/>
            <w:sz w:val="15"/>
            <w:szCs w:val="15"/>
          </w:rPr>
          <w:t>disengagement rules</w:t>
        </w:r>
      </w:hyperlink>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 xml:space="preserve">If a standing figure attacks an enemy who is down in HTH combat with other figures, and misses, he then rolls for each other enemy in the HTH combat, and then for each friend, until he hits someone. Example: Two goblins have engaged </w:t>
      </w:r>
      <w:proofErr w:type="spellStart"/>
      <w:r>
        <w:rPr>
          <w:rFonts w:ascii="Arial" w:hAnsi="Arial" w:cs="Arial"/>
          <w:color w:val="000000"/>
          <w:sz w:val="15"/>
          <w:szCs w:val="15"/>
        </w:rPr>
        <w:t>Ragnar</w:t>
      </w:r>
      <w:proofErr w:type="spellEnd"/>
      <w:r>
        <w:rPr>
          <w:rFonts w:ascii="Arial" w:hAnsi="Arial" w:cs="Arial"/>
          <w:color w:val="000000"/>
          <w:sz w:val="15"/>
          <w:szCs w:val="15"/>
        </w:rPr>
        <w:t xml:space="preserve"> in HTH combat. He can only attack them (he must pick one or the other) and they can both only attack him. Bjorn comes up with his sword and hacks at one of the goblins. His DX for that attack will be +4 (because the goblin is on the ground, it counts as a rear attack), plus Bjorn’s other DX adjustments, if any. If Bjorn misses the goblin, he rolls again – same DX adjustments – to see if he hit the other goblin. If he misses again, he rolls – same adjustments to see if he hit </w:t>
      </w:r>
      <w:proofErr w:type="spellStart"/>
      <w:r>
        <w:rPr>
          <w:rFonts w:ascii="Arial" w:hAnsi="Arial" w:cs="Arial"/>
          <w:color w:val="000000"/>
          <w:sz w:val="15"/>
          <w:szCs w:val="15"/>
        </w:rPr>
        <w:t>Ragnar</w:t>
      </w:r>
      <w:proofErr w:type="spellEnd"/>
      <w:r>
        <w:rPr>
          <w:rFonts w:ascii="Arial" w:hAnsi="Arial" w:cs="Arial"/>
          <w:color w:val="000000"/>
          <w:sz w:val="15"/>
          <w:szCs w:val="15"/>
        </w:rPr>
        <w:t xml:space="preserve">. See </w:t>
      </w:r>
      <w:hyperlink r:id="rId109" w:anchor="Hitting_your_friends" w:history="1">
        <w:proofErr w:type="gramStart"/>
        <w:r>
          <w:rPr>
            <w:rStyle w:val="Hyperlink"/>
            <w:rFonts w:ascii="Arial" w:hAnsi="Arial" w:cs="Arial"/>
            <w:sz w:val="15"/>
            <w:szCs w:val="15"/>
          </w:rPr>
          <w:t>Hitting</w:t>
        </w:r>
        <w:proofErr w:type="gramEnd"/>
        <w:r>
          <w:rPr>
            <w:rStyle w:val="Hyperlink"/>
            <w:rFonts w:ascii="Arial" w:hAnsi="Arial" w:cs="Arial"/>
            <w:sz w:val="15"/>
            <w:szCs w:val="15"/>
          </w:rPr>
          <w:t xml:space="preserve"> your friends</w:t>
        </w:r>
      </w:hyperlink>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If a missile or thrown weapon is aimed at a pile of figures in HTH combat, FIRST roll to see if it hit, and then roll RANDOMLY to see WHO it hit. It is not a good idea to fire arrows into a brawl...</w:t>
      </w:r>
      <w:r>
        <w:rPr>
          <w:rFonts w:ascii="Arial" w:hAnsi="Arial" w:cs="Arial"/>
          <w:color w:val="000000"/>
          <w:sz w:val="15"/>
          <w:szCs w:val="15"/>
        </w:rPr>
        <w:br/>
      </w:r>
      <w:bookmarkStart w:id="44" w:name="Disengaging"/>
      <w:bookmarkEnd w:id="44"/>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5" w:name="VII._Attacks-Disengaging"/>
      <w:bookmarkEnd w:id="45"/>
      <w:r>
        <w:rPr>
          <w:rFonts w:ascii="Arial" w:hAnsi="Arial" w:cs="Arial"/>
          <w:color w:val="000000"/>
        </w:rPr>
        <w:lastRenderedPageBreak/>
        <w:t>Disengaging</w:t>
      </w:r>
    </w:p>
    <w:p w:rsidR="00E5077F" w:rsidRDefault="00E5077F" w:rsidP="00E5077F">
      <w:pPr>
        <w:rPr>
          <w:rFonts w:ascii="Arial" w:hAnsi="Arial" w:cs="Arial"/>
          <w:color w:val="000000"/>
          <w:sz w:val="15"/>
          <w:szCs w:val="15"/>
        </w:rPr>
      </w:pPr>
      <w:r>
        <w:rPr>
          <w:rFonts w:ascii="Arial" w:hAnsi="Arial" w:cs="Arial"/>
          <w:color w:val="000000"/>
          <w:sz w:val="15"/>
          <w:szCs w:val="15"/>
        </w:rPr>
        <w:t>A figure selects the DISENGAGE action to move away from a figure that has him engaged. Instead of attacking, the disengaging figure moves one hex in any direction when its turn to attack comes. A kneeling, prone or fallen figure may not disengage; it must first stand up.</w:t>
      </w:r>
      <w:r>
        <w:rPr>
          <w:rFonts w:ascii="Arial" w:hAnsi="Arial" w:cs="Arial"/>
          <w:color w:val="000000"/>
          <w:sz w:val="15"/>
          <w:szCs w:val="15"/>
        </w:rPr>
        <w:br/>
      </w:r>
      <w:r>
        <w:rPr>
          <w:rFonts w:ascii="Arial" w:hAnsi="Arial" w:cs="Arial"/>
          <w:color w:val="000000"/>
          <w:sz w:val="15"/>
          <w:szCs w:val="15"/>
        </w:rPr>
        <w:br/>
        <w:t xml:space="preserve">A figure engaged with more than one enemy figure may disengage from some while remaining engaged with others. A figure may never attack on the turn it disengages, except in </w:t>
      </w:r>
      <w:hyperlink r:id="rId110" w:anchor="HandToHandCombat" w:history="1">
        <w:r>
          <w:rPr>
            <w:rStyle w:val="Hyperlink"/>
            <w:rFonts w:ascii="Arial" w:hAnsi="Arial" w:cs="Arial"/>
            <w:sz w:val="15"/>
            <w:szCs w:val="15"/>
          </w:rPr>
          <w:t>Hand-to-hand combat</w:t>
        </w:r>
      </w:hyperlink>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 xml:space="preserve">Note that an enemy figure with an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greater than your figure’s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will be able to strike at your figure during the turn in which you disengage. An enemy figure with an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less than or equal to your figure’s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must add the difference between the figures’ </w:t>
      </w:r>
      <w:proofErr w:type="spellStart"/>
      <w:r>
        <w:rPr>
          <w:rFonts w:ascii="Arial" w:hAnsi="Arial" w:cs="Arial"/>
          <w:color w:val="000000"/>
          <w:sz w:val="15"/>
          <w:szCs w:val="15"/>
        </w:rPr>
        <w:t>adjDXs</w:t>
      </w:r>
      <w:proofErr w:type="spellEnd"/>
      <w:r>
        <w:rPr>
          <w:rFonts w:ascii="Arial" w:hAnsi="Arial" w:cs="Arial"/>
          <w:color w:val="000000"/>
          <w:sz w:val="15"/>
          <w:szCs w:val="15"/>
        </w:rPr>
        <w:t xml:space="preserve"> (if any) to his “To Hit Roll” in order to hit your figure.</w:t>
      </w:r>
      <w:r>
        <w:rPr>
          <w:rFonts w:ascii="Arial" w:hAnsi="Arial" w:cs="Arial"/>
          <w:color w:val="000000"/>
          <w:sz w:val="15"/>
          <w:szCs w:val="15"/>
        </w:rPr>
        <w:br/>
      </w:r>
      <w:r>
        <w:rPr>
          <w:rFonts w:ascii="Arial" w:hAnsi="Arial" w:cs="Arial"/>
          <w:color w:val="000000"/>
          <w:sz w:val="15"/>
          <w:szCs w:val="15"/>
        </w:rPr>
        <w:br/>
        <w:t xml:space="preserve">For example, if </w:t>
      </w:r>
      <w:proofErr w:type="gramStart"/>
      <w:r>
        <w:rPr>
          <w:rFonts w:ascii="Arial" w:hAnsi="Arial" w:cs="Arial"/>
          <w:color w:val="000000"/>
          <w:sz w:val="15"/>
          <w:szCs w:val="15"/>
        </w:rPr>
        <w:t>your</w:t>
      </w:r>
      <w:proofErr w:type="gramEnd"/>
      <w:r>
        <w:rPr>
          <w:rFonts w:ascii="Arial" w:hAnsi="Arial" w:cs="Arial"/>
          <w:color w:val="000000"/>
          <w:sz w:val="15"/>
          <w:szCs w:val="15"/>
        </w:rPr>
        <w:t xml:space="preserve"> engaging figure’s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is 13 and your opponent’s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is 10, then his To Hit Roll will be at –3DX to hit you.</w:t>
      </w:r>
      <w:r>
        <w:rPr>
          <w:rFonts w:ascii="Arial" w:hAnsi="Arial" w:cs="Arial"/>
          <w:color w:val="000000"/>
          <w:sz w:val="15"/>
          <w:szCs w:val="15"/>
        </w:rPr>
        <w:br/>
      </w:r>
      <w:bookmarkStart w:id="46" w:name="Disengaging_from_HTH"/>
      <w:bookmarkEnd w:id="46"/>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7" w:name="VII._Attacks-Disengaging_from_HTH_combat"/>
      <w:bookmarkEnd w:id="47"/>
      <w:r>
        <w:rPr>
          <w:rFonts w:ascii="Arial" w:hAnsi="Arial" w:cs="Arial"/>
          <w:color w:val="000000"/>
        </w:rPr>
        <w:t>Disengaging from HTH combat</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A figure in HTH combat may not automatically disengage, but must pick action (r), the attempt to disengage. During the movement phase it does not move, since figures in HTH remain in the same hex. During its attack phase, it does not attack, but rolls 1 die instead. If its DX is superior to the enemy’s, it needs a 1, 2 or 3; if its DX is the same or less, or if there are more than one </w:t>
      </w:r>
      <w:proofErr w:type="gramStart"/>
      <w:r>
        <w:rPr>
          <w:rFonts w:ascii="Arial" w:hAnsi="Arial" w:cs="Arial"/>
          <w:color w:val="000000"/>
          <w:sz w:val="15"/>
          <w:szCs w:val="15"/>
        </w:rPr>
        <w:t>enemies</w:t>
      </w:r>
      <w:proofErr w:type="gramEnd"/>
      <w:r>
        <w:rPr>
          <w:rFonts w:ascii="Arial" w:hAnsi="Arial" w:cs="Arial"/>
          <w:color w:val="000000"/>
          <w:sz w:val="15"/>
          <w:szCs w:val="15"/>
        </w:rPr>
        <w:t>, it needs a 1. A figure that disengages from HTH combat immediately stands up and moves to any adjacent, empty hex.</w:t>
      </w:r>
      <w:r>
        <w:rPr>
          <w:rFonts w:ascii="Arial" w:hAnsi="Arial" w:cs="Arial"/>
          <w:color w:val="000000"/>
          <w:sz w:val="15"/>
          <w:szCs w:val="15"/>
        </w:rPr>
        <w:br/>
      </w:r>
      <w:bookmarkStart w:id="48" w:name="Defending_and_dodging"/>
      <w:bookmarkEnd w:id="48"/>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49" w:name="VII._Attacks-Defending_and_dodging"/>
      <w:bookmarkEnd w:id="49"/>
      <w:r>
        <w:rPr>
          <w:rFonts w:ascii="Arial" w:hAnsi="Arial" w:cs="Arial"/>
          <w:color w:val="000000"/>
        </w:rPr>
        <w:t>Defending and dodging</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The Defend action, for engaged figures, and Dodge action, for disengaged figures, have similar effects. Dodging is effective ONLY against thrown weapons, thrown spells, missile weapons, and missile spells. Defending is effective ONLY against non-missile or non-thrown spells and attacks. A figure must have a ready physical weapon for parrying in order to </w:t>
      </w:r>
      <w:proofErr w:type="gramStart"/>
      <w:r>
        <w:rPr>
          <w:rFonts w:ascii="Arial" w:hAnsi="Arial" w:cs="Arial"/>
          <w:color w:val="000000"/>
          <w:sz w:val="15"/>
          <w:szCs w:val="15"/>
        </w:rPr>
        <w:t>Defend</w:t>
      </w:r>
      <w:proofErr w:type="gramEnd"/>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t>To hit a dodging or defending figure, you must make you To Hit Roll on four dice, instead of three dice. Four and five are automatic hits. Twenty and above are automatic misses. Twenty-one and 22 are dropped weapon; and 23 and 24 are broken weapon.</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50" w:name="VII._Attacks-Forcing_retreat"/>
      <w:bookmarkEnd w:id="50"/>
      <w:r>
        <w:rPr>
          <w:rFonts w:ascii="Arial" w:hAnsi="Arial" w:cs="Arial"/>
          <w:color w:val="000000"/>
        </w:rPr>
        <w:t>Forcing retreat</w:t>
      </w:r>
    </w:p>
    <w:p w:rsidR="00E5077F" w:rsidRDefault="00E5077F" w:rsidP="00E5077F">
      <w:pPr>
        <w:rPr>
          <w:rFonts w:ascii="Arial" w:hAnsi="Arial" w:cs="Arial"/>
          <w:color w:val="000000"/>
          <w:sz w:val="15"/>
          <w:szCs w:val="15"/>
        </w:rPr>
      </w:pPr>
      <w:r>
        <w:rPr>
          <w:rFonts w:ascii="Arial" w:hAnsi="Arial" w:cs="Arial"/>
          <w:color w:val="000000"/>
          <w:sz w:val="15"/>
          <w:szCs w:val="15"/>
        </w:rPr>
        <w:t>A figure that hit an enemy figure (missile or thrown weapon hits, or hits taken by the enemy’s armor, don’t count) and is NOT hit itself, may force the enemy to retreat one hex at the end of the turn. The victorious player moves the enemy figure one hex in any direction, into any hex that is vacant or contains only a fallen figure. He may then choose EITHER to stay still OR to move into the hex, from which the enemy retreated. If the enemy has no adjacent, vacant hex to retreat to, it must make a saving roll (3 dice against DX) to avoid falling in its original hex.)</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51" w:name="VII._Attacks-Reactions_to_injury"/>
      <w:bookmarkEnd w:id="51"/>
      <w:r>
        <w:rPr>
          <w:rFonts w:ascii="Arial" w:hAnsi="Arial" w:cs="Arial"/>
          <w:color w:val="000000"/>
        </w:rPr>
        <w:t>Reactions to injury</w:t>
      </w:r>
    </w:p>
    <w:p w:rsidR="00E5077F" w:rsidRDefault="00E5077F" w:rsidP="00E5077F">
      <w:pPr>
        <w:rPr>
          <w:rFonts w:ascii="Arial" w:hAnsi="Arial" w:cs="Arial"/>
          <w:color w:val="000000"/>
          <w:sz w:val="15"/>
          <w:szCs w:val="15"/>
        </w:rPr>
      </w:pPr>
      <w:r>
        <w:rPr>
          <w:rFonts w:ascii="Arial" w:hAnsi="Arial" w:cs="Arial"/>
          <w:color w:val="000000"/>
          <w:sz w:val="15"/>
          <w:szCs w:val="15"/>
        </w:rPr>
        <w:t>A figure that takes 5 or more hits in one turn has its DX adjusted –2 for the NEXT turn (only).</w:t>
      </w:r>
      <w:r>
        <w:rPr>
          <w:rFonts w:ascii="Arial" w:hAnsi="Arial" w:cs="Arial"/>
          <w:color w:val="000000"/>
          <w:sz w:val="15"/>
          <w:szCs w:val="15"/>
        </w:rPr>
        <w:br/>
      </w:r>
      <w:r>
        <w:rPr>
          <w:rFonts w:ascii="Arial" w:hAnsi="Arial" w:cs="Arial"/>
          <w:color w:val="000000"/>
          <w:sz w:val="15"/>
          <w:szCs w:val="15"/>
        </w:rPr>
        <w:br/>
        <w:t>A figure that takes 8 or more hits in one turn IMMEDIATELY falls down. If it has not already attacked, it may not attack that turn. It may do nothing next turn except stand up (or stay down); if it is in HTH combat it may not do anything at all next turn.</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52" w:name="VII._Attacks-Dropped_weapons"/>
      <w:bookmarkEnd w:id="52"/>
      <w:r>
        <w:rPr>
          <w:rFonts w:ascii="Arial" w:hAnsi="Arial" w:cs="Arial"/>
          <w:color w:val="000000"/>
        </w:rPr>
        <w:t>Dropped weapons</w:t>
      </w:r>
    </w:p>
    <w:p w:rsidR="00E5077F" w:rsidRDefault="00E5077F" w:rsidP="00E5077F">
      <w:pPr>
        <w:rPr>
          <w:rFonts w:ascii="Arial" w:hAnsi="Arial" w:cs="Arial"/>
          <w:color w:val="000000"/>
          <w:sz w:val="15"/>
          <w:szCs w:val="15"/>
        </w:rPr>
      </w:pPr>
      <w:r>
        <w:rPr>
          <w:rFonts w:ascii="Arial" w:hAnsi="Arial" w:cs="Arial"/>
          <w:color w:val="000000"/>
          <w:sz w:val="15"/>
          <w:szCs w:val="15"/>
        </w:rPr>
        <w:t>A dropped weapon counter should be placed in a hex where (a) a thrown weapon lands, (b) a figure is standing when it drops its weapon to ready a new one (engaged figures MUST drop their ready weapon to ready a new one; disengaged figures may re-sling their ready weapon as they ready a new one), or (c) a figure drops its weapon when it rolls a 17 on the “to hit” roll.</w:t>
      </w:r>
      <w:r>
        <w:rPr>
          <w:rFonts w:ascii="Arial" w:hAnsi="Arial" w:cs="Arial"/>
          <w:color w:val="000000"/>
          <w:sz w:val="15"/>
          <w:szCs w:val="15"/>
        </w:rPr>
        <w:br/>
      </w:r>
      <w:r>
        <w:rPr>
          <w:rFonts w:ascii="Arial" w:hAnsi="Arial" w:cs="Arial"/>
          <w:color w:val="000000"/>
          <w:sz w:val="15"/>
          <w:szCs w:val="15"/>
        </w:rPr>
        <w:br/>
        <w:t>The counter for a dead or unconscious figure is assumed to include a dropped weapon counter for each weapon it was carrying when it fell.</w:t>
      </w:r>
      <w:r>
        <w:rPr>
          <w:rFonts w:ascii="Arial" w:hAnsi="Arial" w:cs="Arial"/>
          <w:color w:val="000000"/>
          <w:sz w:val="15"/>
          <w:szCs w:val="15"/>
        </w:rPr>
        <w:br/>
      </w:r>
      <w:r>
        <w:rPr>
          <w:rFonts w:ascii="Arial" w:hAnsi="Arial" w:cs="Arial"/>
          <w:color w:val="000000"/>
          <w:sz w:val="15"/>
          <w:szCs w:val="15"/>
        </w:rPr>
        <w:br/>
        <w:t>When a dropped weapon is picked up, the counter is removed.</w:t>
      </w:r>
      <w:r>
        <w:rPr>
          <w:rFonts w:ascii="Arial" w:hAnsi="Arial" w:cs="Arial"/>
          <w:color w:val="000000"/>
          <w:sz w:val="15"/>
          <w:szCs w:val="15"/>
        </w:rPr>
        <w:br/>
      </w:r>
      <w:bookmarkStart w:id="53" w:name="Nonhuman_figures"/>
      <w:bookmarkEnd w:id="53"/>
      <w:r>
        <w:rPr>
          <w:rFonts w:ascii="Arial" w:hAnsi="Arial" w:cs="Arial"/>
          <w:color w:val="000000"/>
          <w:sz w:val="15"/>
          <w:szCs w:val="15"/>
        </w:rPr>
        <w:br/>
      </w:r>
    </w:p>
    <w:p w:rsidR="00E5077F" w:rsidRDefault="00E5077F" w:rsidP="00E5077F">
      <w:pPr>
        <w:pStyle w:val="Heading1"/>
        <w:rPr>
          <w:rFonts w:ascii="Arial" w:hAnsi="Arial" w:cs="Arial"/>
          <w:color w:val="000000"/>
        </w:rPr>
      </w:pPr>
      <w:bookmarkStart w:id="54" w:name="VIII._Nonhuman_figures"/>
      <w:bookmarkEnd w:id="54"/>
      <w:r>
        <w:rPr>
          <w:rFonts w:ascii="Arial" w:hAnsi="Arial" w:cs="Arial"/>
          <w:color w:val="000000"/>
        </w:rPr>
        <w:lastRenderedPageBreak/>
        <w:t>VIII. Nonhuman figures</w:t>
      </w:r>
    </w:p>
    <w:p w:rsidR="00E5077F" w:rsidRDefault="00E5077F" w:rsidP="00E5077F">
      <w:pPr>
        <w:pStyle w:val="Heading2"/>
        <w:rPr>
          <w:rFonts w:ascii="Arial" w:hAnsi="Arial" w:cs="Arial"/>
          <w:color w:val="000000"/>
        </w:rPr>
      </w:pPr>
      <w:bookmarkStart w:id="55" w:name="VIII._Nonhuman_figures-Monsters_and_beas"/>
      <w:bookmarkEnd w:id="55"/>
      <w:r>
        <w:rPr>
          <w:rFonts w:ascii="Arial" w:hAnsi="Arial" w:cs="Arial"/>
          <w:color w:val="000000"/>
        </w:rPr>
        <w:t>Monsters and beasts</w:t>
      </w:r>
    </w:p>
    <w:p w:rsidR="00E5077F" w:rsidRDefault="00E5077F" w:rsidP="00E5077F">
      <w:pPr>
        <w:rPr>
          <w:rFonts w:ascii="Arial" w:hAnsi="Arial" w:cs="Arial"/>
          <w:color w:val="000000"/>
          <w:sz w:val="15"/>
          <w:szCs w:val="15"/>
        </w:rPr>
      </w:pPr>
      <w:r>
        <w:rPr>
          <w:rFonts w:ascii="Arial" w:hAnsi="Arial" w:cs="Arial"/>
          <w:color w:val="000000"/>
          <w:sz w:val="15"/>
          <w:szCs w:val="15"/>
        </w:rPr>
        <w:t xml:space="preserve">A BEAR has a MA of 8. It normally does 2 + 2 damage, or 3 dice in HTH combat. Its fur acts as armor, taking </w:t>
      </w:r>
      <w:proofErr w:type="gramStart"/>
      <w:r>
        <w:rPr>
          <w:rFonts w:ascii="Arial" w:hAnsi="Arial" w:cs="Arial"/>
          <w:color w:val="000000"/>
          <w:sz w:val="15"/>
          <w:szCs w:val="15"/>
        </w:rPr>
        <w:t>2 hits/attack</w:t>
      </w:r>
      <w:proofErr w:type="gramEnd"/>
      <w:r>
        <w:rPr>
          <w:rFonts w:ascii="Arial" w:hAnsi="Arial" w:cs="Arial"/>
          <w:color w:val="000000"/>
          <w:sz w:val="15"/>
          <w:szCs w:val="15"/>
        </w:rPr>
        <w:t xml:space="preserve">. Suggested ST = 30 (this is a BIG bear). </w:t>
      </w:r>
      <w:proofErr w:type="gramStart"/>
      <w:r>
        <w:rPr>
          <w:rFonts w:ascii="Arial" w:hAnsi="Arial" w:cs="Arial"/>
          <w:color w:val="000000"/>
          <w:sz w:val="15"/>
          <w:szCs w:val="15"/>
        </w:rPr>
        <w:t>Suggested DX 11.</w:t>
      </w:r>
      <w:proofErr w:type="gramEnd"/>
      <w:r>
        <w:rPr>
          <w:rFonts w:ascii="Arial" w:hAnsi="Arial" w:cs="Arial"/>
          <w:color w:val="000000"/>
          <w:sz w:val="15"/>
          <w:szCs w:val="15"/>
        </w:rPr>
        <w:br/>
      </w:r>
      <w:r>
        <w:rPr>
          <w:rFonts w:ascii="Arial" w:hAnsi="Arial" w:cs="Arial"/>
          <w:color w:val="000000"/>
          <w:sz w:val="15"/>
          <w:szCs w:val="15"/>
        </w:rPr>
        <w:br/>
        <w:t>A WOLF has a MA of 12. Its bite does 1 + 1 damage, and its fur stops 1 hit/attack. Suggested ST = 10 (more for dire wolves); suggested DX 14.</w:t>
      </w:r>
      <w:r>
        <w:rPr>
          <w:rFonts w:ascii="Arial" w:hAnsi="Arial" w:cs="Arial"/>
          <w:color w:val="000000"/>
          <w:sz w:val="15"/>
          <w:szCs w:val="15"/>
        </w:rPr>
        <w:br/>
      </w:r>
      <w:r>
        <w:rPr>
          <w:rFonts w:ascii="Arial" w:hAnsi="Arial" w:cs="Arial"/>
          <w:color w:val="000000"/>
          <w:sz w:val="15"/>
          <w:szCs w:val="15"/>
        </w:rPr>
        <w:br/>
        <w:t>A GIANT SNAKE has MA = 6. Its bite does 1 + 1 damage. It is very hard to hit; –3 off your DX for any attack on it. Suggested ST 12; suggested DX = 12. Its side hexes are considered front hexes for all purposes, because it can strike so quickly.</w:t>
      </w:r>
      <w:r>
        <w:rPr>
          <w:rFonts w:ascii="Arial" w:hAnsi="Arial" w:cs="Arial"/>
          <w:color w:val="000000"/>
          <w:sz w:val="15"/>
          <w:szCs w:val="15"/>
        </w:rPr>
        <w:br/>
      </w:r>
      <w:r>
        <w:rPr>
          <w:rFonts w:ascii="Arial" w:hAnsi="Arial" w:cs="Arial"/>
          <w:color w:val="000000"/>
          <w:sz w:val="15"/>
          <w:szCs w:val="15"/>
        </w:rPr>
        <w:br/>
        <w:t>Other animal figures can be set up along similar lines.</w:t>
      </w:r>
      <w:r>
        <w:rPr>
          <w:rFonts w:ascii="Arial" w:hAnsi="Arial" w:cs="Arial"/>
          <w:noProof/>
          <w:color w:val="000000"/>
        </w:rPr>
        <w:drawing>
          <wp:anchor distT="0" distB="0" distL="0" distR="0" simplePos="0" relativeHeight="251665408" behindDoc="0" locked="0" layoutInCell="1" allowOverlap="0">
            <wp:simplePos x="0" y="0"/>
            <wp:positionH relativeFrom="column">
              <wp:align>right</wp:align>
            </wp:positionH>
            <wp:positionV relativeFrom="line">
              <wp:posOffset>0</wp:posOffset>
            </wp:positionV>
            <wp:extent cx="1638300" cy="1323975"/>
            <wp:effectExtent l="0" t="0" r="0" b="0"/>
            <wp:wrapSquare wrapText="bothSides"/>
            <wp:docPr id="8" name="Picture 7" descr="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10.gif"/>
                    <pic:cNvPicPr>
                      <a:picLocks noChangeAspect="1" noChangeArrowheads="1"/>
                    </pic:cNvPicPr>
                  </pic:nvPicPr>
                  <pic:blipFill>
                    <a:blip r:embed="rId111" cstate="print"/>
                    <a:srcRect/>
                    <a:stretch>
                      <a:fillRect/>
                    </a:stretch>
                  </pic:blipFill>
                  <pic:spPr bwMode="auto">
                    <a:xfrm>
                      <a:off x="0" y="0"/>
                      <a:ext cx="1638300" cy="1323975"/>
                    </a:xfrm>
                    <a:prstGeom prst="rect">
                      <a:avLst/>
                    </a:prstGeom>
                    <a:noFill/>
                    <a:ln w="9525">
                      <a:noFill/>
                      <a:miter lim="800000"/>
                      <a:headEnd/>
                      <a:tailEnd/>
                    </a:ln>
                  </pic:spPr>
                </pic:pic>
              </a:graphicData>
            </a:graphic>
          </wp:anchor>
        </w:drawing>
      </w:r>
      <w:r>
        <w:rPr>
          <w:rFonts w:ascii="Arial" w:hAnsi="Arial" w:cs="Arial"/>
          <w:color w:val="000000"/>
          <w:sz w:val="15"/>
          <w:szCs w:val="15"/>
        </w:rPr>
        <w:br/>
      </w:r>
      <w:r>
        <w:rPr>
          <w:rFonts w:ascii="Arial" w:hAnsi="Arial" w:cs="Arial"/>
          <w:color w:val="000000"/>
          <w:sz w:val="15"/>
          <w:szCs w:val="15"/>
        </w:rPr>
        <w:br/>
        <w:t>A GIANT (say, 9-12 feet tail) occupies 3 hexes; see sketch for which sides are “front.” His MA is 10 unless he is in armor; count the number of hexes his FRONT moves. His ST will be AT LEAST 24; it might be 40 or 50 if he’s a tough one. His DX will be low rarely more than 9, even without armor. A giant uses big weapons, like a spiked club worth (1 + 1) for every 10 ST he starts with. A giant gets 2 – 1 in HTH combat.</w:t>
      </w:r>
      <w:r>
        <w:rPr>
          <w:rFonts w:ascii="Arial" w:hAnsi="Arial" w:cs="Arial"/>
          <w:color w:val="000000"/>
          <w:sz w:val="15"/>
          <w:szCs w:val="15"/>
        </w:rPr>
        <w:br/>
      </w:r>
      <w:r>
        <w:rPr>
          <w:rFonts w:ascii="Arial" w:hAnsi="Arial" w:cs="Arial"/>
          <w:color w:val="000000"/>
          <w:sz w:val="15"/>
          <w:szCs w:val="15"/>
        </w:rPr>
        <w:br/>
        <w:t xml:space="preserve">A GARGOYLE has DX 11, ST 20. Its stony flesh stops </w:t>
      </w:r>
      <w:proofErr w:type="gramStart"/>
      <w:r>
        <w:rPr>
          <w:rFonts w:ascii="Arial" w:hAnsi="Arial" w:cs="Arial"/>
          <w:color w:val="000000"/>
          <w:sz w:val="15"/>
          <w:szCs w:val="15"/>
        </w:rPr>
        <w:t>3 hits/attack,</w:t>
      </w:r>
      <w:proofErr w:type="gramEnd"/>
      <w:r>
        <w:rPr>
          <w:rFonts w:ascii="Arial" w:hAnsi="Arial" w:cs="Arial"/>
          <w:color w:val="000000"/>
          <w:sz w:val="15"/>
          <w:szCs w:val="15"/>
        </w:rPr>
        <w:t xml:space="preserve"> and its rocklike hands do 2 dice damage in regular or HTH combat. It uses no weapons. Its MA is 8 on the ground, 16 if flying. It lands to attack, but may land ON you for HTH...</w:t>
      </w:r>
      <w:r>
        <w:rPr>
          <w:rFonts w:ascii="Arial" w:hAnsi="Arial" w:cs="Arial"/>
          <w:color w:val="000000"/>
          <w:sz w:val="15"/>
          <w:szCs w:val="15"/>
        </w:rPr>
        <w:br/>
      </w:r>
      <w:r>
        <w:rPr>
          <w:rFonts w:ascii="Arial" w:hAnsi="Arial" w:cs="Arial"/>
          <w:color w:val="000000"/>
          <w:sz w:val="15"/>
          <w:szCs w:val="15"/>
        </w:rPr>
        <w:br/>
        <w:t>An ORC is just like a human figure – except evil.</w:t>
      </w:r>
      <w:r>
        <w:rPr>
          <w:rFonts w:ascii="Arial" w:hAnsi="Arial" w:cs="Arial"/>
          <w:color w:val="000000"/>
          <w:sz w:val="15"/>
          <w:szCs w:val="15"/>
        </w:rPr>
        <w:br/>
      </w:r>
      <w:r>
        <w:rPr>
          <w:rFonts w:ascii="Arial" w:hAnsi="Arial" w:cs="Arial"/>
          <w:color w:val="000000"/>
          <w:sz w:val="15"/>
          <w:szCs w:val="15"/>
        </w:rPr>
        <w:br/>
        <w:t>A HOBGOBLIN fights like a man, but its ST and DX total to only 20, with a minimum of only 6 each.</w:t>
      </w:r>
      <w:r>
        <w:rPr>
          <w:rFonts w:ascii="Arial" w:hAnsi="Arial" w:cs="Arial"/>
          <w:color w:val="000000"/>
          <w:sz w:val="15"/>
          <w:szCs w:val="15"/>
        </w:rPr>
        <w:br/>
      </w:r>
      <w:r>
        <w:rPr>
          <w:rFonts w:ascii="Arial" w:hAnsi="Arial" w:cs="Arial"/>
          <w:color w:val="000000"/>
          <w:sz w:val="15"/>
          <w:szCs w:val="15"/>
        </w:rPr>
        <w:br/>
        <w:t>A GOBLIN also fights like a man, but is even smaller; minimum ST and DX 4 each, totaling only 18.</w:t>
      </w:r>
      <w:r>
        <w:rPr>
          <w:rFonts w:ascii="Arial" w:hAnsi="Arial" w:cs="Arial"/>
          <w:color w:val="000000"/>
          <w:sz w:val="15"/>
          <w:szCs w:val="15"/>
        </w:rPr>
        <w:br/>
      </w:r>
    </w:p>
    <w:p w:rsidR="00E5077F" w:rsidRDefault="00E5077F" w:rsidP="00E5077F">
      <w:pPr>
        <w:pStyle w:val="Heading2"/>
        <w:rPr>
          <w:rFonts w:ascii="Arial" w:hAnsi="Arial" w:cs="Arial"/>
          <w:color w:val="000000"/>
          <w:sz w:val="36"/>
          <w:szCs w:val="36"/>
        </w:rPr>
      </w:pPr>
      <w:bookmarkStart w:id="56" w:name="VIII._Nonhuman_figures-Fantasy_fighters"/>
      <w:bookmarkEnd w:id="56"/>
      <w:r>
        <w:rPr>
          <w:rFonts w:ascii="Arial" w:hAnsi="Arial" w:cs="Arial"/>
          <w:color w:val="000000"/>
        </w:rPr>
        <w:t>Fantasy fighters</w:t>
      </w:r>
    </w:p>
    <w:p w:rsidR="00E5077F" w:rsidRDefault="00E5077F" w:rsidP="00E5077F">
      <w:pPr>
        <w:spacing w:after="240"/>
        <w:rPr>
          <w:rFonts w:ascii="Arial" w:hAnsi="Arial" w:cs="Arial"/>
          <w:color w:val="000000"/>
          <w:sz w:val="15"/>
          <w:szCs w:val="15"/>
        </w:rPr>
      </w:pPr>
      <w:r>
        <w:rPr>
          <w:rFonts w:ascii="Arial" w:hAnsi="Arial" w:cs="Arial"/>
          <w:color w:val="000000"/>
          <w:sz w:val="15"/>
          <w:szCs w:val="15"/>
        </w:rPr>
        <w:t>An ELF is like a man, except his MA without armor is 12. In leather, he moves 10. His movement in other armor is the same as a man’s. Minimum ST = 6; minimum DX 10; total 24.</w:t>
      </w:r>
      <w:r>
        <w:rPr>
          <w:rFonts w:ascii="Arial" w:hAnsi="Arial" w:cs="Arial"/>
          <w:color w:val="000000"/>
          <w:sz w:val="15"/>
          <w:szCs w:val="15"/>
        </w:rPr>
        <w:br/>
      </w:r>
      <w:r>
        <w:rPr>
          <w:rFonts w:ascii="Arial" w:hAnsi="Arial" w:cs="Arial"/>
          <w:color w:val="000000"/>
          <w:sz w:val="15"/>
          <w:szCs w:val="15"/>
        </w:rPr>
        <w:br/>
        <w:t>A DWARF is also like a man, except minimum DX = 6; minimum ST 10; total 24. Dwarves do an extra +1 damage when they hit with hammers or axes.</w:t>
      </w:r>
      <w:r>
        <w:rPr>
          <w:rFonts w:ascii="Arial" w:hAnsi="Arial" w:cs="Arial"/>
          <w:color w:val="000000"/>
          <w:sz w:val="15"/>
          <w:szCs w:val="15"/>
        </w:rPr>
        <w:br/>
      </w:r>
      <w:r>
        <w:rPr>
          <w:rFonts w:ascii="Arial" w:hAnsi="Arial" w:cs="Arial"/>
          <w:color w:val="000000"/>
          <w:sz w:val="15"/>
          <w:szCs w:val="15"/>
        </w:rPr>
        <w:br/>
        <w:t>A HOBBIT has ST and DX adding to 20. Minimum ST = 4; minimum DX 12. Hobbits get an extra +3 DX adjustment with missile or thrown weapons, and do an extra +1 damage when they hit with them.</w:t>
      </w:r>
    </w:p>
    <w:tbl>
      <w:tblPr>
        <w:tblW w:w="0" w:type="auto"/>
        <w:tblCellSpacing w:w="15" w:type="dxa"/>
        <w:tblCellMar>
          <w:top w:w="15" w:type="dxa"/>
          <w:left w:w="15" w:type="dxa"/>
          <w:bottom w:w="15" w:type="dxa"/>
          <w:right w:w="15" w:type="dxa"/>
        </w:tblCellMar>
        <w:tblLook w:val="04A0"/>
      </w:tblPr>
      <w:tblGrid>
        <w:gridCol w:w="1420"/>
        <w:gridCol w:w="716"/>
        <w:gridCol w:w="716"/>
        <w:gridCol w:w="450"/>
        <w:gridCol w:w="816"/>
        <w:gridCol w:w="1883"/>
        <w:gridCol w:w="1654"/>
      </w:tblGrid>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CREATURE</w:t>
            </w:r>
          </w:p>
        </w:tc>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ST</w:t>
            </w:r>
          </w:p>
        </w:tc>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DX</w:t>
            </w:r>
          </w:p>
        </w:tc>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MA</w:t>
            </w:r>
          </w:p>
        </w:tc>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ARMOR</w:t>
            </w:r>
          </w:p>
        </w:tc>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NORMAL DAMAGE</w:t>
            </w:r>
          </w:p>
        </w:tc>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HTH DAMAGE</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BEAR</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30</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8</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hits</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+ 2</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3</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WOLF</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14</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12</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hit</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GIANT SNAKE</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12</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12</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6</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 + 1</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GIANT</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25-50</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9</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 – 1</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GARGOYLE</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20</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11</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8/16</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3 hits</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2</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ORC</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8</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8</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as human</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lastRenderedPageBreak/>
              <w:t>HOBGOBLIN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6</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6</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as human</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GOBLIN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4</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4</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as human</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ELF</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6</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10</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12</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as human</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DWARF</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10</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6</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as human</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HALFLING</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4</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12</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as human</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HUMAN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8</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Min. 8</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10</w:t>
            </w:r>
          </w:p>
        </w:tc>
        <w:tc>
          <w:tcPr>
            <w:tcW w:w="0" w:type="auto"/>
            <w:vAlign w:val="center"/>
            <w:hideMark/>
          </w:tcPr>
          <w:p w:rsidR="00E5077F" w:rsidRDefault="00E5077F">
            <w:pPr>
              <w:rPr>
                <w:rFonts w:ascii="Arial" w:hAnsi="Arial" w:cs="Arial"/>
                <w:color w:val="000000"/>
                <w:sz w:val="20"/>
                <w:szCs w:val="20"/>
              </w:rPr>
            </w:pP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by weapon</w:t>
            </w:r>
          </w:p>
        </w:tc>
        <w:tc>
          <w:tcPr>
            <w:tcW w:w="0" w:type="auto"/>
            <w:vAlign w:val="center"/>
            <w:hideMark/>
          </w:tcPr>
          <w:p w:rsidR="00E5077F" w:rsidRDefault="00E5077F">
            <w:pPr>
              <w:rPr>
                <w:rFonts w:ascii="Arial" w:hAnsi="Arial" w:cs="Arial"/>
                <w:color w:val="000000"/>
                <w:sz w:val="20"/>
                <w:szCs w:val="20"/>
              </w:rPr>
            </w:pPr>
            <w:r>
              <w:rPr>
                <w:rFonts w:ascii="Arial" w:hAnsi="Arial" w:cs="Arial"/>
                <w:color w:val="000000"/>
                <w:sz w:val="20"/>
                <w:szCs w:val="20"/>
              </w:rPr>
              <w:t xml:space="preserve">See </w:t>
            </w:r>
            <w:hyperlink r:id="rId112" w:anchor="HandToHandCombat" w:history="1">
              <w:r>
                <w:rPr>
                  <w:rStyle w:val="Hyperlink"/>
                  <w:rFonts w:ascii="Arial" w:hAnsi="Arial" w:cs="Arial"/>
                  <w:sz w:val="20"/>
                  <w:szCs w:val="20"/>
                </w:rPr>
                <w:t>HTH Combat</w:t>
              </w:r>
            </w:hyperlink>
          </w:p>
        </w:tc>
      </w:tr>
    </w:tbl>
    <w:p w:rsidR="00E5077F" w:rsidRDefault="00E5077F" w:rsidP="00E5077F">
      <w:pPr>
        <w:spacing w:after="0"/>
        <w:rPr>
          <w:rFonts w:ascii="Arial" w:hAnsi="Arial" w:cs="Arial"/>
          <w:color w:val="000000"/>
          <w:sz w:val="15"/>
          <w:szCs w:val="15"/>
        </w:rPr>
      </w:pPr>
      <w:r>
        <w:rPr>
          <w:rFonts w:ascii="Arial" w:hAnsi="Arial" w:cs="Arial"/>
          <w:color w:val="000000"/>
          <w:sz w:val="15"/>
          <w:szCs w:val="15"/>
        </w:rPr>
        <w:br/>
      </w:r>
      <w:r>
        <w:rPr>
          <w:rFonts w:ascii="Arial" w:hAnsi="Arial" w:cs="Arial"/>
          <w:noProof/>
          <w:color w:val="000000"/>
          <w:sz w:val="15"/>
          <w:szCs w:val="15"/>
        </w:rPr>
        <w:drawing>
          <wp:inline distT="0" distB="0" distL="0" distR="0">
            <wp:extent cx="5054600" cy="782955"/>
            <wp:effectExtent l="19050" t="0" r="0" b="0"/>
            <wp:docPr id="11" name="Picture 11" descr="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11.gif"/>
                    <pic:cNvPicPr>
                      <a:picLocks noChangeAspect="1" noChangeArrowheads="1"/>
                    </pic:cNvPicPr>
                  </pic:nvPicPr>
                  <pic:blipFill>
                    <a:blip r:embed="rId113" cstate="print"/>
                    <a:srcRect/>
                    <a:stretch>
                      <a:fillRect/>
                    </a:stretch>
                  </pic:blipFill>
                  <pic:spPr bwMode="auto">
                    <a:xfrm>
                      <a:off x="0" y="0"/>
                      <a:ext cx="5054600" cy="782955"/>
                    </a:xfrm>
                    <a:prstGeom prst="rect">
                      <a:avLst/>
                    </a:prstGeom>
                    <a:noFill/>
                    <a:ln w="9525">
                      <a:noFill/>
                      <a:miter lim="800000"/>
                      <a:headEnd/>
                      <a:tailEnd/>
                    </a:ln>
                  </pic:spPr>
                </pic:pic>
              </a:graphicData>
            </a:graphic>
          </wp:inline>
        </w:drawing>
      </w:r>
      <w:r>
        <w:rPr>
          <w:rFonts w:ascii="Arial" w:hAnsi="Arial" w:cs="Arial"/>
          <w:color w:val="000000"/>
          <w:sz w:val="15"/>
          <w:szCs w:val="15"/>
        </w:rPr>
        <w:br/>
      </w:r>
      <w:bookmarkStart w:id="57" w:name="Experience"/>
      <w:bookmarkEnd w:id="57"/>
      <w:r>
        <w:rPr>
          <w:rFonts w:ascii="Arial" w:hAnsi="Arial" w:cs="Arial"/>
          <w:color w:val="000000"/>
          <w:sz w:val="15"/>
          <w:szCs w:val="15"/>
        </w:rPr>
        <w:br/>
      </w:r>
    </w:p>
    <w:p w:rsidR="00E5077F" w:rsidRDefault="00E5077F" w:rsidP="00E5077F">
      <w:pPr>
        <w:pStyle w:val="Heading1"/>
        <w:rPr>
          <w:rFonts w:ascii="Arial" w:hAnsi="Arial" w:cs="Arial"/>
          <w:color w:val="000000"/>
        </w:rPr>
      </w:pPr>
      <w:bookmarkStart w:id="58" w:name="IX._Experience"/>
      <w:bookmarkEnd w:id="58"/>
      <w:r>
        <w:rPr>
          <w:rFonts w:ascii="Arial" w:hAnsi="Arial" w:cs="Arial"/>
          <w:color w:val="000000"/>
        </w:rPr>
        <w:t>IX. Experience</w:t>
      </w:r>
    </w:p>
    <w:p w:rsidR="00E5077F" w:rsidRDefault="00E5077F" w:rsidP="00E5077F">
      <w:pPr>
        <w:rPr>
          <w:rFonts w:ascii="Arial" w:hAnsi="Arial" w:cs="Arial"/>
          <w:color w:val="000000"/>
          <w:sz w:val="15"/>
          <w:szCs w:val="15"/>
        </w:rPr>
      </w:pPr>
      <w:r>
        <w:rPr>
          <w:rFonts w:ascii="Arial" w:hAnsi="Arial" w:cs="Arial"/>
          <w:color w:val="000000"/>
          <w:sz w:val="15"/>
          <w:szCs w:val="15"/>
        </w:rPr>
        <w:t>Figures that survive combat gain experience, which can increase their strength and dexterity. The experience a fighter gains depends on the type of combat, and whether the enemy was superior or inferior in total attributes (ST + DX). In multi-figure combats, the AVERAGE superiority is considered.</w:t>
      </w:r>
      <w:r>
        <w:rPr>
          <w:rFonts w:ascii="Arial" w:hAnsi="Arial" w:cs="Arial"/>
          <w:color w:val="000000"/>
          <w:sz w:val="15"/>
          <w:szCs w:val="15"/>
        </w:rPr>
        <w:br/>
      </w:r>
      <w:r>
        <w:rPr>
          <w:rFonts w:ascii="Arial" w:hAnsi="Arial" w:cs="Arial"/>
          <w:color w:val="000000"/>
          <w:sz w:val="15"/>
          <w:szCs w:val="15"/>
        </w:rPr>
        <w:br/>
      </w:r>
      <w:r>
        <w:rPr>
          <w:rStyle w:val="Strong"/>
          <w:rFonts w:ascii="Arial" w:hAnsi="Arial" w:cs="Arial"/>
          <w:color w:val="000000"/>
          <w:sz w:val="15"/>
          <w:szCs w:val="15"/>
        </w:rPr>
        <w:t>Combat to the death.</w:t>
      </w:r>
      <w:r>
        <w:rPr>
          <w:rFonts w:ascii="Arial" w:hAnsi="Arial" w:cs="Arial"/>
          <w:color w:val="000000"/>
          <w:sz w:val="15"/>
          <w:szCs w:val="15"/>
        </w:rPr>
        <w:t xml:space="preserve"> </w:t>
      </w:r>
      <w:proofErr w:type="gramStart"/>
      <w:r>
        <w:rPr>
          <w:rFonts w:ascii="Arial" w:hAnsi="Arial" w:cs="Arial"/>
          <w:color w:val="000000"/>
          <w:sz w:val="15"/>
          <w:szCs w:val="15"/>
        </w:rPr>
        <w:t>Continues until all on one side are slain.</w:t>
      </w:r>
      <w:proofErr w:type="gramEnd"/>
      <w:r>
        <w:rPr>
          <w:rFonts w:ascii="Arial" w:hAnsi="Arial" w:cs="Arial"/>
          <w:color w:val="000000"/>
          <w:sz w:val="15"/>
          <w:szCs w:val="15"/>
        </w:rPr>
        <w:t xml:space="preserve"> 50 experience points (EP) to each survivor, or 70 if the enemy averaged more than 3 superior in ST + DX.</w:t>
      </w:r>
      <w:r>
        <w:rPr>
          <w:rFonts w:ascii="Arial" w:hAnsi="Arial" w:cs="Arial"/>
          <w:color w:val="000000"/>
          <w:sz w:val="15"/>
          <w:szCs w:val="15"/>
        </w:rPr>
        <w:br/>
      </w:r>
      <w:r>
        <w:rPr>
          <w:rFonts w:ascii="Arial" w:hAnsi="Arial" w:cs="Arial"/>
          <w:color w:val="000000"/>
          <w:sz w:val="15"/>
          <w:szCs w:val="15"/>
        </w:rPr>
        <w:br/>
      </w:r>
      <w:proofErr w:type="gramStart"/>
      <w:r>
        <w:rPr>
          <w:rStyle w:val="Strong"/>
          <w:rFonts w:ascii="Arial" w:hAnsi="Arial" w:cs="Arial"/>
          <w:color w:val="000000"/>
          <w:sz w:val="15"/>
          <w:szCs w:val="15"/>
        </w:rPr>
        <w:t>Arena combat.</w:t>
      </w:r>
      <w:proofErr w:type="gramEnd"/>
      <w:r>
        <w:rPr>
          <w:rFonts w:ascii="Arial" w:hAnsi="Arial" w:cs="Arial"/>
          <w:color w:val="000000"/>
          <w:sz w:val="15"/>
          <w:szCs w:val="15"/>
        </w:rPr>
        <w:t xml:space="preserve"> </w:t>
      </w:r>
      <w:proofErr w:type="gramStart"/>
      <w:r>
        <w:rPr>
          <w:rFonts w:ascii="Arial" w:hAnsi="Arial" w:cs="Arial"/>
          <w:color w:val="000000"/>
          <w:sz w:val="15"/>
          <w:szCs w:val="15"/>
        </w:rPr>
        <w:t>Continues until all on one side are dead OR escape from the “door” from which they entered.</w:t>
      </w:r>
      <w:proofErr w:type="gramEnd"/>
      <w:r>
        <w:rPr>
          <w:rFonts w:ascii="Arial" w:hAnsi="Arial" w:cs="Arial"/>
          <w:color w:val="000000"/>
          <w:sz w:val="15"/>
          <w:szCs w:val="15"/>
        </w:rPr>
        <w:t xml:space="preserve"> Unconscious figures may not be slain. Winners get 30 EP; defeated survivors get 20 EP (unless they ran away unhurt, in which case they lose 10 EP). If one side averaged 3 or </w:t>
      </w:r>
      <w:proofErr w:type="gramStart"/>
      <w:r>
        <w:rPr>
          <w:rFonts w:ascii="Arial" w:hAnsi="Arial" w:cs="Arial"/>
          <w:color w:val="000000"/>
          <w:sz w:val="15"/>
          <w:szCs w:val="15"/>
        </w:rPr>
        <w:t>more weaker</w:t>
      </w:r>
      <w:proofErr w:type="gramEnd"/>
      <w:r>
        <w:rPr>
          <w:rFonts w:ascii="Arial" w:hAnsi="Arial" w:cs="Arial"/>
          <w:color w:val="000000"/>
          <w:sz w:val="15"/>
          <w:szCs w:val="15"/>
        </w:rPr>
        <w:t xml:space="preserve"> in total attributes, survivors on that side get 10 extra EP each.</w:t>
      </w:r>
      <w:r>
        <w:rPr>
          <w:rFonts w:ascii="Arial" w:hAnsi="Arial" w:cs="Arial"/>
          <w:color w:val="000000"/>
          <w:sz w:val="15"/>
          <w:szCs w:val="15"/>
        </w:rPr>
        <w:br/>
      </w:r>
      <w:r>
        <w:rPr>
          <w:rFonts w:ascii="Arial" w:hAnsi="Arial" w:cs="Arial"/>
          <w:color w:val="000000"/>
          <w:sz w:val="15"/>
          <w:szCs w:val="15"/>
        </w:rPr>
        <w:br/>
      </w:r>
      <w:r>
        <w:rPr>
          <w:rStyle w:val="Strong"/>
          <w:rFonts w:ascii="Arial" w:hAnsi="Arial" w:cs="Arial"/>
          <w:color w:val="000000"/>
          <w:sz w:val="15"/>
          <w:szCs w:val="15"/>
        </w:rPr>
        <w:t>Practice combat.</w:t>
      </w:r>
      <w:r>
        <w:rPr>
          <w:rFonts w:ascii="Arial" w:hAnsi="Arial" w:cs="Arial"/>
          <w:color w:val="000000"/>
          <w:sz w:val="15"/>
          <w:szCs w:val="15"/>
        </w:rPr>
        <w:t xml:space="preserve"> No missile weapons. All weapons are blunted and do </w:t>
      </w:r>
      <w:proofErr w:type="gramStart"/>
      <w:r>
        <w:rPr>
          <w:rFonts w:ascii="Arial" w:hAnsi="Arial" w:cs="Arial"/>
          <w:color w:val="000000"/>
          <w:sz w:val="15"/>
          <w:szCs w:val="15"/>
        </w:rPr>
        <w:t>½ damage</w:t>
      </w:r>
      <w:proofErr w:type="gramEnd"/>
      <w:r>
        <w:rPr>
          <w:rFonts w:ascii="Arial" w:hAnsi="Arial" w:cs="Arial"/>
          <w:color w:val="000000"/>
          <w:sz w:val="15"/>
          <w:szCs w:val="15"/>
        </w:rPr>
        <w:t>. A figure drops out when its ST goes to 3 or less. (It is possible to get killed in practice – but difficult.) Those still on their feet when one side is eliminated get 10 EP each. Others get nothing but bruises.</w:t>
      </w:r>
      <w:r>
        <w:rPr>
          <w:rFonts w:ascii="Arial" w:hAnsi="Arial" w:cs="Arial"/>
          <w:color w:val="000000"/>
          <w:sz w:val="15"/>
          <w:szCs w:val="15"/>
        </w:rPr>
        <w:br/>
      </w:r>
      <w:r>
        <w:rPr>
          <w:rFonts w:ascii="Arial" w:hAnsi="Arial" w:cs="Arial"/>
          <w:color w:val="000000"/>
          <w:sz w:val="15"/>
          <w:szCs w:val="15"/>
        </w:rPr>
        <w:br/>
        <w:t>When a figure gets 100 EP, he/she may “trade them in” for one additional point added to EITHER basic ST OR basic DX. There is no limit to how high a fighter can raise his or her attributes, with enough experience.</w:t>
      </w:r>
      <w:r>
        <w:rPr>
          <w:rFonts w:ascii="Arial" w:hAnsi="Arial" w:cs="Arial"/>
          <w:color w:val="000000"/>
          <w:sz w:val="15"/>
          <w:szCs w:val="15"/>
        </w:rPr>
        <w:br/>
      </w:r>
      <w:bookmarkStart w:id="59" w:name="CombatExample"/>
      <w:bookmarkEnd w:id="59"/>
      <w:r>
        <w:rPr>
          <w:rFonts w:ascii="Arial" w:hAnsi="Arial" w:cs="Arial"/>
          <w:color w:val="000000"/>
          <w:sz w:val="15"/>
          <w:szCs w:val="15"/>
        </w:rPr>
        <w:br/>
      </w:r>
    </w:p>
    <w:p w:rsidR="00E5077F" w:rsidRDefault="00E5077F" w:rsidP="00E5077F">
      <w:pPr>
        <w:pStyle w:val="Heading1"/>
        <w:rPr>
          <w:rFonts w:ascii="Arial" w:hAnsi="Arial" w:cs="Arial"/>
          <w:color w:val="000000"/>
        </w:rPr>
      </w:pPr>
      <w:bookmarkStart w:id="60" w:name="Combat_example"/>
      <w:bookmarkEnd w:id="60"/>
      <w:r>
        <w:rPr>
          <w:rFonts w:ascii="Arial" w:hAnsi="Arial" w:cs="Arial"/>
          <w:color w:val="000000"/>
        </w:rPr>
        <w:t>Combat example</w:t>
      </w:r>
    </w:p>
    <w:p w:rsidR="00E5077F" w:rsidRDefault="00E5077F" w:rsidP="00E5077F">
      <w:pPr>
        <w:rPr>
          <w:rFonts w:ascii="Arial" w:hAnsi="Arial" w:cs="Arial"/>
          <w:color w:val="000000"/>
          <w:sz w:val="15"/>
          <w:szCs w:val="15"/>
        </w:rPr>
      </w:pPr>
      <w:r>
        <w:rPr>
          <w:rFonts w:ascii="Arial" w:hAnsi="Arial" w:cs="Arial"/>
          <w:color w:val="000000"/>
          <w:sz w:val="15"/>
          <w:szCs w:val="15"/>
        </w:rPr>
        <w:t>The combat described in the introduction actually took place in MELEE. Here’s how it happened...</w:t>
      </w:r>
      <w:r>
        <w:rPr>
          <w:rFonts w:ascii="Arial" w:hAnsi="Arial" w:cs="Arial"/>
          <w:color w:val="000000"/>
          <w:sz w:val="15"/>
          <w:szCs w:val="15"/>
        </w:rPr>
        <w:br/>
      </w:r>
      <w:r>
        <w:rPr>
          <w:rFonts w:ascii="Arial" w:hAnsi="Arial" w:cs="Arial"/>
          <w:color w:val="000000"/>
          <w:sz w:val="15"/>
          <w:szCs w:val="15"/>
        </w:rPr>
        <w:br/>
      </w:r>
      <w:r>
        <w:rPr>
          <w:rFonts w:ascii="Arial" w:hAnsi="Arial" w:cs="Arial"/>
          <w:noProof/>
          <w:color w:val="000000"/>
          <w:sz w:val="15"/>
          <w:szCs w:val="15"/>
        </w:rPr>
        <w:lastRenderedPageBreak/>
        <w:drawing>
          <wp:inline distT="0" distB="0" distL="0" distR="0">
            <wp:extent cx="3694430" cy="1433830"/>
            <wp:effectExtent l="0" t="0" r="1270" b="0"/>
            <wp:docPr id="12" name="Picture 12" descr="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012.gif"/>
                    <pic:cNvPicPr>
                      <a:picLocks noChangeAspect="1" noChangeArrowheads="1"/>
                    </pic:cNvPicPr>
                  </pic:nvPicPr>
                  <pic:blipFill>
                    <a:blip r:embed="rId114" cstate="print"/>
                    <a:srcRect/>
                    <a:stretch>
                      <a:fillRect/>
                    </a:stretch>
                  </pic:blipFill>
                  <pic:spPr bwMode="auto">
                    <a:xfrm>
                      <a:off x="0" y="0"/>
                      <a:ext cx="3694430" cy="1433830"/>
                    </a:xfrm>
                    <a:prstGeom prst="rect">
                      <a:avLst/>
                    </a:prstGeom>
                    <a:noFill/>
                    <a:ln w="9525">
                      <a:noFill/>
                      <a:miter lim="800000"/>
                      <a:headEnd/>
                      <a:tailEnd/>
                    </a:ln>
                  </pic:spPr>
                </pic:pic>
              </a:graphicData>
            </a:graphic>
          </wp:inline>
        </w:drawing>
      </w:r>
      <w:r>
        <w:rPr>
          <w:rFonts w:ascii="Arial" w:hAnsi="Arial" w:cs="Arial"/>
          <w:color w:val="000000"/>
          <w:sz w:val="15"/>
          <w:szCs w:val="15"/>
        </w:rPr>
        <w:br/>
      </w:r>
      <w:r>
        <w:rPr>
          <w:rFonts w:ascii="Arial" w:hAnsi="Arial" w:cs="Arial"/>
          <w:color w:val="000000"/>
          <w:sz w:val="15"/>
          <w:szCs w:val="15"/>
        </w:rPr>
        <w:br/>
        <w:t xml:space="preserve">Both Flavius and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are beginning figures, with ST and DX totaling 24 each. Flavius is a legionary; he carries a </w:t>
      </w:r>
      <w:proofErr w:type="spellStart"/>
      <w:r>
        <w:rPr>
          <w:rFonts w:ascii="Arial" w:hAnsi="Arial" w:cs="Arial"/>
          <w:color w:val="000000"/>
          <w:sz w:val="15"/>
          <w:szCs w:val="15"/>
        </w:rPr>
        <w:t>gladius</w:t>
      </w:r>
      <w:proofErr w:type="spellEnd"/>
      <w:r>
        <w:rPr>
          <w:rFonts w:ascii="Arial" w:hAnsi="Arial" w:cs="Arial"/>
          <w:color w:val="000000"/>
          <w:sz w:val="15"/>
          <w:szCs w:val="15"/>
        </w:rPr>
        <w:t xml:space="preserve"> (</w:t>
      </w:r>
      <w:proofErr w:type="spellStart"/>
      <w:r>
        <w:rPr>
          <w:rFonts w:ascii="Arial" w:hAnsi="Arial" w:cs="Arial"/>
          <w:color w:val="000000"/>
          <w:sz w:val="15"/>
          <w:szCs w:val="15"/>
        </w:rPr>
        <w:t>shortsword</w:t>
      </w:r>
      <w:proofErr w:type="spellEnd"/>
      <w:r>
        <w:rPr>
          <w:rFonts w:ascii="Arial" w:hAnsi="Arial" w:cs="Arial"/>
          <w:color w:val="000000"/>
          <w:sz w:val="15"/>
          <w:szCs w:val="15"/>
        </w:rPr>
        <w:t xml:space="preserve">) and shield; his Roman armor counts as chainmail. The armor and large shield adjust his DX to 8, and stop </w:t>
      </w:r>
      <w:proofErr w:type="gramStart"/>
      <w:r>
        <w:rPr>
          <w:rFonts w:ascii="Arial" w:hAnsi="Arial" w:cs="Arial"/>
          <w:color w:val="000000"/>
          <w:sz w:val="15"/>
          <w:szCs w:val="15"/>
        </w:rPr>
        <w:t>5 hits/attack</w:t>
      </w:r>
      <w:proofErr w:type="gramEnd"/>
      <w:r>
        <w:rPr>
          <w:rFonts w:ascii="Arial" w:hAnsi="Arial" w:cs="Arial"/>
          <w:color w:val="000000"/>
          <w:sz w:val="15"/>
          <w:szCs w:val="15"/>
        </w:rPr>
        <w:t xml:space="preserv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is a Germanic tribesman; he wears no armor, so his basic and adjusted DX are the same.</w:t>
      </w:r>
      <w:r>
        <w:rPr>
          <w:rFonts w:ascii="Arial" w:hAnsi="Arial" w:cs="Arial"/>
          <w:color w:val="000000"/>
          <w:sz w:val="15"/>
          <w:szCs w:val="15"/>
        </w:rPr>
        <w:br/>
      </w:r>
      <w:r>
        <w:rPr>
          <w:rFonts w:ascii="Arial" w:hAnsi="Arial" w:cs="Arial"/>
          <w:color w:val="000000"/>
          <w:sz w:val="15"/>
          <w:szCs w:val="15"/>
        </w:rPr>
        <w:br/>
        <w:t xml:space="preserve">TURN 1. The two enter from opposite sides of the board. Flavius wins the initiative roll. Seeing that his enemy has a bow, he runs toward him his full MA – 6 hexes.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moves up 1. Flavius cannot attack, but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can fire, and does. He rolls 9 on 3 dice, which is less than his DX of 10, so he hits (Flavius was close enough that there was no DX adjustment for range). A longbow does 1 + 2 damage;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rolls I die, getting a 4, so Flavius takes 6 hits. His armor and shield stop 5 – so only one hit is marked against Flavius.</w:t>
      </w:r>
      <w:r>
        <w:rPr>
          <w:rFonts w:ascii="Arial" w:hAnsi="Arial" w:cs="Arial"/>
          <w:color w:val="000000"/>
          <w:sz w:val="15"/>
          <w:szCs w:val="15"/>
        </w:rPr>
        <w:br/>
      </w:r>
      <w:r>
        <w:rPr>
          <w:rFonts w:ascii="Arial" w:hAnsi="Arial" w:cs="Arial"/>
          <w:color w:val="000000"/>
          <w:sz w:val="15"/>
          <w:szCs w:val="15"/>
        </w:rPr>
        <w:br/>
        <w:t xml:space="preserve">TURN 2.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wins the initiative roll, and tells Flavius to go first. Flavius decides to move ½ his MA (3 hexes) and dodge.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backs up 1. Flavius cannot attack.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can fire again. Since Flavius dodged,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has to roll on FOUR DICE to see if he hits. He rolls a 14, so he missed.</w:t>
      </w:r>
      <w:r>
        <w:rPr>
          <w:rFonts w:ascii="Arial" w:hAnsi="Arial" w:cs="Arial"/>
          <w:color w:val="000000"/>
          <w:sz w:val="15"/>
          <w:szCs w:val="15"/>
        </w:rPr>
        <w:br/>
      </w:r>
      <w:r>
        <w:rPr>
          <w:rFonts w:ascii="Arial" w:hAnsi="Arial" w:cs="Arial"/>
          <w:color w:val="000000"/>
          <w:sz w:val="15"/>
          <w:szCs w:val="15"/>
        </w:rPr>
        <w:br/>
        <w:t xml:space="preserve">TURN 3.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wins the initiative roll again, and tells Flavius to move first. This lets Flavius run the 5 hexes to where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is standing – so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is engaged when his chance to move comes.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shifts one hex so his back won’t be to the wall. Flavius can’t attack; he moved more than ½ his MA.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can fire his bow one last time, since he wasn’t engaged at the start of the turn. He rolls an 8 on 3 dice, which hits – but when he roils for damage, he only rolls a 2, for 4 hits. Flavius’ armor stops that much, so he is unhurt.</w:t>
      </w:r>
      <w:r>
        <w:rPr>
          <w:rFonts w:ascii="Arial" w:hAnsi="Arial" w:cs="Arial"/>
          <w:color w:val="000000"/>
          <w:sz w:val="15"/>
          <w:szCs w:val="15"/>
        </w:rPr>
        <w:br/>
      </w:r>
      <w:r>
        <w:rPr>
          <w:rFonts w:ascii="Arial" w:hAnsi="Arial" w:cs="Arial"/>
          <w:color w:val="000000"/>
          <w:sz w:val="15"/>
          <w:szCs w:val="15"/>
        </w:rPr>
        <w:br/>
        <w:t xml:space="preserve">TURN 4.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wins the initiative. He tells Flavius to go first. Flavius chooses not to move;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shifts again, drops the bow (he has to) and readies his two-handed sword. This time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cannot attack – but Flavius can. He needs an 8 or under on 3 dice. He rolls a 16, which misses. (A 17 would have meant he dropped his sword.)</w:t>
      </w:r>
      <w:r>
        <w:rPr>
          <w:rFonts w:ascii="Arial" w:hAnsi="Arial" w:cs="Arial"/>
          <w:color w:val="000000"/>
          <w:sz w:val="15"/>
          <w:szCs w:val="15"/>
        </w:rPr>
        <w:br/>
      </w:r>
      <w:r>
        <w:rPr>
          <w:rFonts w:ascii="Arial" w:hAnsi="Arial" w:cs="Arial"/>
          <w:color w:val="000000"/>
          <w:sz w:val="15"/>
          <w:szCs w:val="15"/>
        </w:rPr>
        <w:br/>
        <w:t xml:space="preserve">TURN 5. The players agree to forget about initiative; they simply want to hack at each other. Since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s adjusted DX is higher, he normally gets first hack. He rolls a 13, which misses. Flavius rolls an 8, which hits. His </w:t>
      </w:r>
      <w:proofErr w:type="spellStart"/>
      <w:r>
        <w:rPr>
          <w:rFonts w:ascii="Arial" w:hAnsi="Arial" w:cs="Arial"/>
          <w:color w:val="000000"/>
          <w:sz w:val="15"/>
          <w:szCs w:val="15"/>
        </w:rPr>
        <w:t>shortsword</w:t>
      </w:r>
      <w:proofErr w:type="spellEnd"/>
      <w:r>
        <w:rPr>
          <w:rFonts w:ascii="Arial" w:hAnsi="Arial" w:cs="Arial"/>
          <w:color w:val="000000"/>
          <w:sz w:val="15"/>
          <w:szCs w:val="15"/>
        </w:rPr>
        <w:t xml:space="preserve"> does 2 – 1 damage. He rolls 2 dice and gets a 7, so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takes 6 hits. Since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has no armor, all 6 hits count.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is badly hurt. Flavius doesn’t bother to force a retreat.</w:t>
      </w:r>
      <w:r>
        <w:rPr>
          <w:rFonts w:ascii="Arial" w:hAnsi="Arial" w:cs="Arial"/>
          <w:color w:val="000000"/>
          <w:sz w:val="15"/>
          <w:szCs w:val="15"/>
        </w:rPr>
        <w:br/>
      </w:r>
      <w:r>
        <w:rPr>
          <w:rFonts w:ascii="Arial" w:hAnsi="Arial" w:cs="Arial"/>
          <w:color w:val="000000"/>
          <w:sz w:val="15"/>
          <w:szCs w:val="15"/>
        </w:rPr>
        <w:br/>
        <w:t xml:space="preserve">TURN 6. </w:t>
      </w:r>
      <w:proofErr w:type="spellStart"/>
      <w:r>
        <w:rPr>
          <w:rFonts w:ascii="Arial" w:hAnsi="Arial" w:cs="Arial"/>
          <w:color w:val="000000"/>
          <w:sz w:val="15"/>
          <w:szCs w:val="15"/>
        </w:rPr>
        <w:t>Wulf’s</w:t>
      </w:r>
      <w:proofErr w:type="spellEnd"/>
      <w:r>
        <w:rPr>
          <w:rFonts w:ascii="Arial" w:hAnsi="Arial" w:cs="Arial"/>
          <w:color w:val="000000"/>
          <w:sz w:val="15"/>
          <w:szCs w:val="15"/>
        </w:rPr>
        <w:t xml:space="preserve"> DX is –2 this turn, because of the injury last turn, so his </w:t>
      </w:r>
      <w:proofErr w:type="spellStart"/>
      <w:r>
        <w:rPr>
          <w:rFonts w:ascii="Arial" w:hAnsi="Arial" w:cs="Arial"/>
          <w:color w:val="000000"/>
          <w:sz w:val="15"/>
          <w:szCs w:val="15"/>
        </w:rPr>
        <w:t>adjDX</w:t>
      </w:r>
      <w:proofErr w:type="spellEnd"/>
      <w:r>
        <w:rPr>
          <w:rFonts w:ascii="Arial" w:hAnsi="Arial" w:cs="Arial"/>
          <w:color w:val="000000"/>
          <w:sz w:val="15"/>
          <w:szCs w:val="15"/>
        </w:rPr>
        <w:t xml:space="preserve"> is 8 – the same as Flavius’. They roll to see who strikes first;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wins. He rolls a 4, which is a hit with double damage. His sword is a 3 – 1 weapon; he roils 3 dice, and gets a 6. 6 minus 1 </w:t>
      </w:r>
      <w:proofErr w:type="gramStart"/>
      <w:r>
        <w:rPr>
          <w:rFonts w:ascii="Arial" w:hAnsi="Arial" w:cs="Arial"/>
          <w:color w:val="000000"/>
          <w:sz w:val="15"/>
          <w:szCs w:val="15"/>
        </w:rPr>
        <w:t>is</w:t>
      </w:r>
      <w:proofErr w:type="gramEnd"/>
      <w:r>
        <w:rPr>
          <w:rFonts w:ascii="Arial" w:hAnsi="Arial" w:cs="Arial"/>
          <w:color w:val="000000"/>
          <w:sz w:val="15"/>
          <w:szCs w:val="15"/>
        </w:rPr>
        <w:t xml:space="preserve"> 5, which is doubled: 10 hits on Flavius. The armor and shield take 5; Flavius takes the other 5. Now he, too, is badly hurt.</w:t>
      </w:r>
      <w:r>
        <w:rPr>
          <w:rFonts w:ascii="Arial" w:hAnsi="Arial" w:cs="Arial"/>
          <w:color w:val="000000"/>
          <w:sz w:val="15"/>
          <w:szCs w:val="15"/>
        </w:rPr>
        <w:br/>
      </w:r>
      <w:r>
        <w:rPr>
          <w:rFonts w:ascii="Arial" w:hAnsi="Arial" w:cs="Arial"/>
          <w:color w:val="000000"/>
          <w:sz w:val="15"/>
          <w:szCs w:val="15"/>
        </w:rPr>
        <w:br/>
        <w:t xml:space="preserve">TURN 7. The players don’t bother with initiative. </w:t>
      </w:r>
      <w:proofErr w:type="spellStart"/>
      <w:r>
        <w:rPr>
          <w:rFonts w:ascii="Arial" w:hAnsi="Arial" w:cs="Arial"/>
          <w:color w:val="000000"/>
          <w:sz w:val="15"/>
          <w:szCs w:val="15"/>
        </w:rPr>
        <w:t>Wulf’s</w:t>
      </w:r>
      <w:proofErr w:type="spellEnd"/>
      <w:r>
        <w:rPr>
          <w:rFonts w:ascii="Arial" w:hAnsi="Arial" w:cs="Arial"/>
          <w:color w:val="000000"/>
          <w:sz w:val="15"/>
          <w:szCs w:val="15"/>
        </w:rPr>
        <w:t xml:space="preserve"> DX is back up to 10, but Flavius’ is –2... </w:t>
      </w:r>
      <w:proofErr w:type="gramStart"/>
      <w:r>
        <w:rPr>
          <w:rFonts w:ascii="Arial" w:hAnsi="Arial" w:cs="Arial"/>
          <w:color w:val="000000"/>
          <w:sz w:val="15"/>
          <w:szCs w:val="15"/>
        </w:rPr>
        <w:t>so</w:t>
      </w:r>
      <w:proofErr w:type="gramEnd"/>
      <w:r>
        <w:rPr>
          <w:rFonts w:ascii="Arial" w:hAnsi="Arial" w:cs="Arial"/>
          <w:color w:val="000000"/>
          <w:sz w:val="15"/>
          <w:szCs w:val="15"/>
        </w:rPr>
        <w:t xml:space="preserve"> it is only 6 this turn. Flavius knows his chance to hit is bad, so he picks action (</w:t>
      </w:r>
      <w:proofErr w:type="spellStart"/>
      <w:r>
        <w:rPr>
          <w:rFonts w:ascii="Arial" w:hAnsi="Arial" w:cs="Arial"/>
          <w:color w:val="000000"/>
          <w:sz w:val="15"/>
          <w:szCs w:val="15"/>
        </w:rPr>
        <w:t>i</w:t>
      </w:r>
      <w:proofErr w:type="spellEnd"/>
      <w:r>
        <w:rPr>
          <w:rFonts w:ascii="Arial" w:hAnsi="Arial" w:cs="Arial"/>
          <w:color w:val="000000"/>
          <w:sz w:val="15"/>
          <w:szCs w:val="15"/>
        </w:rPr>
        <w:t xml:space="preserve">) and defends. This means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must roll 10 or less on FOUR dice. He fails. Of course, Flavius has no chance to hit, since he is defending.</w:t>
      </w:r>
      <w:r>
        <w:rPr>
          <w:rFonts w:ascii="Arial" w:hAnsi="Arial" w:cs="Arial"/>
          <w:color w:val="000000"/>
          <w:sz w:val="15"/>
          <w:szCs w:val="15"/>
        </w:rPr>
        <w:br/>
      </w:r>
      <w:r>
        <w:rPr>
          <w:rFonts w:ascii="Arial" w:hAnsi="Arial" w:cs="Arial"/>
          <w:color w:val="000000"/>
          <w:sz w:val="15"/>
          <w:szCs w:val="15"/>
        </w:rPr>
        <w:br/>
        <w:t xml:space="preserve">TURN 8. Both figures now have their DX back to normal. They ignore initiative and hack at each other.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with the better DX, hacks first; he rolls a 13, which misses. Flavius rolls a 6 to hit. He roils two dice for his </w:t>
      </w:r>
      <w:proofErr w:type="spellStart"/>
      <w:r>
        <w:rPr>
          <w:rFonts w:ascii="Arial" w:hAnsi="Arial" w:cs="Arial"/>
          <w:color w:val="000000"/>
          <w:sz w:val="15"/>
          <w:szCs w:val="15"/>
        </w:rPr>
        <w:t>shortsword</w:t>
      </w:r>
      <w:proofErr w:type="spellEnd"/>
      <w:r>
        <w:rPr>
          <w:rFonts w:ascii="Arial" w:hAnsi="Arial" w:cs="Arial"/>
          <w:color w:val="000000"/>
          <w:sz w:val="15"/>
          <w:szCs w:val="15"/>
        </w:rPr>
        <w:t xml:space="preserve"> and gets a 7 – so he puts 6 more hits on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has now taken 12 hits. 13 will knock him out, and 14 will kill. Flavius retreats him one hex and follows.</w:t>
      </w:r>
      <w:r>
        <w:rPr>
          <w:rFonts w:ascii="Arial" w:hAnsi="Arial" w:cs="Arial"/>
          <w:color w:val="000000"/>
          <w:sz w:val="15"/>
          <w:szCs w:val="15"/>
        </w:rPr>
        <w:br/>
      </w:r>
      <w:r>
        <w:rPr>
          <w:rFonts w:ascii="Arial" w:hAnsi="Arial" w:cs="Arial"/>
          <w:color w:val="000000"/>
          <w:sz w:val="15"/>
          <w:szCs w:val="15"/>
        </w:rPr>
        <w:br/>
        <w:t xml:space="preserve">TURN 9. The players ignore initiative. </w:t>
      </w:r>
      <w:proofErr w:type="spellStart"/>
      <w:r>
        <w:rPr>
          <w:rFonts w:ascii="Arial" w:hAnsi="Arial" w:cs="Arial"/>
          <w:color w:val="000000"/>
          <w:sz w:val="15"/>
          <w:szCs w:val="15"/>
        </w:rPr>
        <w:t>Wulf’s</w:t>
      </w:r>
      <w:proofErr w:type="spellEnd"/>
      <w:r>
        <w:rPr>
          <w:rFonts w:ascii="Arial" w:hAnsi="Arial" w:cs="Arial"/>
          <w:color w:val="000000"/>
          <w:sz w:val="15"/>
          <w:szCs w:val="15"/>
        </w:rPr>
        <w:t xml:space="preserve"> injured DX is 8; Flavius’ is also 8. Flavius wins the roll and hacks. He roils a 7, which hits. Since his sword will do at least 1 damage, </w:t>
      </w:r>
      <w:proofErr w:type="spellStart"/>
      <w:r>
        <w:rPr>
          <w:rFonts w:ascii="Arial" w:hAnsi="Arial" w:cs="Arial"/>
          <w:color w:val="000000"/>
          <w:sz w:val="15"/>
          <w:szCs w:val="15"/>
        </w:rPr>
        <w:t>Wulf</w:t>
      </w:r>
      <w:proofErr w:type="spellEnd"/>
      <w:r>
        <w:rPr>
          <w:rFonts w:ascii="Arial" w:hAnsi="Arial" w:cs="Arial"/>
          <w:color w:val="000000"/>
          <w:sz w:val="15"/>
          <w:szCs w:val="15"/>
        </w:rPr>
        <w:t xml:space="preserve"> is a goner.</w:t>
      </w:r>
      <w:r>
        <w:rPr>
          <w:rFonts w:ascii="Arial" w:hAnsi="Arial" w:cs="Arial"/>
          <w:color w:val="000000"/>
          <w:sz w:val="15"/>
          <w:szCs w:val="15"/>
        </w:rPr>
        <w:br/>
      </w:r>
      <w:r>
        <w:rPr>
          <w:rFonts w:ascii="Arial" w:hAnsi="Arial" w:cs="Arial"/>
          <w:color w:val="000000"/>
          <w:sz w:val="15"/>
          <w:szCs w:val="15"/>
        </w:rPr>
        <w:br/>
      </w:r>
    </w:p>
    <w:p w:rsidR="00E5077F" w:rsidRDefault="00E5077F" w:rsidP="00E5077F">
      <w:pPr>
        <w:pStyle w:val="Heading3"/>
        <w:rPr>
          <w:rFonts w:ascii="Arial" w:hAnsi="Arial" w:cs="Arial"/>
          <w:color w:val="000000"/>
          <w:sz w:val="27"/>
          <w:szCs w:val="27"/>
        </w:rPr>
      </w:pPr>
      <w:bookmarkStart w:id="61" w:name="Combat_example--DX_adjustments_for_physi"/>
      <w:bookmarkEnd w:id="61"/>
      <w:r>
        <w:rPr>
          <w:rFonts w:ascii="Arial" w:hAnsi="Arial" w:cs="Arial"/>
          <w:color w:val="000000"/>
        </w:rPr>
        <w:t>DX adjustments for physical attacks</w:t>
      </w:r>
    </w:p>
    <w:p w:rsidR="00E5077F" w:rsidRDefault="00E5077F" w:rsidP="00E5077F">
      <w:pPr>
        <w:rPr>
          <w:rFonts w:ascii="Arial" w:hAnsi="Arial" w:cs="Arial"/>
          <w:color w:val="000000"/>
          <w:sz w:val="15"/>
          <w:szCs w:val="15"/>
        </w:rPr>
      </w:pPr>
      <w:r>
        <w:rPr>
          <w:rFonts w:ascii="Arial" w:hAnsi="Arial" w:cs="Arial"/>
          <w:color w:val="000000"/>
          <w:sz w:val="15"/>
          <w:szCs w:val="15"/>
        </w:rPr>
        <w:br/>
        <w:t>Striking from enemy’s side +2</w:t>
      </w:r>
      <w:r>
        <w:rPr>
          <w:rFonts w:ascii="Arial" w:hAnsi="Arial" w:cs="Arial"/>
          <w:color w:val="000000"/>
          <w:sz w:val="15"/>
          <w:szCs w:val="15"/>
        </w:rPr>
        <w:br/>
        <w:t>Striking from enemy’s rear +4</w:t>
      </w:r>
      <w:r>
        <w:rPr>
          <w:rFonts w:ascii="Arial" w:hAnsi="Arial" w:cs="Arial"/>
          <w:color w:val="000000"/>
          <w:sz w:val="15"/>
          <w:szCs w:val="15"/>
        </w:rPr>
        <w:br/>
        <w:t>Crossbowman firing from prone position +1</w:t>
      </w:r>
      <w:r>
        <w:rPr>
          <w:rFonts w:ascii="Arial" w:hAnsi="Arial" w:cs="Arial"/>
          <w:color w:val="000000"/>
          <w:sz w:val="15"/>
          <w:szCs w:val="15"/>
        </w:rPr>
        <w:br/>
        <w:t>Pole-weapon user standing still, against opponent who moved into him and/or charge-attacked +2</w:t>
      </w:r>
      <w:r>
        <w:rPr>
          <w:rFonts w:ascii="Arial" w:hAnsi="Arial" w:cs="Arial"/>
          <w:color w:val="000000"/>
          <w:sz w:val="15"/>
          <w:szCs w:val="15"/>
        </w:rPr>
        <w:br/>
        <w:t>Hobbit using missile spell OR thrown or missile weapon +3</w:t>
      </w:r>
      <w:r>
        <w:rPr>
          <w:rFonts w:ascii="Arial" w:hAnsi="Arial" w:cs="Arial"/>
          <w:color w:val="000000"/>
          <w:sz w:val="15"/>
          <w:szCs w:val="15"/>
        </w:rPr>
        <w:br/>
        <w:t>Wizard using any weapon except his staff or a dagger –4</w:t>
      </w:r>
      <w:r>
        <w:rPr>
          <w:rFonts w:ascii="Arial" w:hAnsi="Arial" w:cs="Arial"/>
          <w:color w:val="000000"/>
          <w:sz w:val="15"/>
          <w:szCs w:val="15"/>
        </w:rPr>
        <w:br/>
      </w:r>
      <w:r>
        <w:rPr>
          <w:rFonts w:ascii="Arial" w:hAnsi="Arial" w:cs="Arial"/>
          <w:color w:val="000000"/>
          <w:sz w:val="15"/>
          <w:szCs w:val="15"/>
        </w:rPr>
        <w:lastRenderedPageBreak/>
        <w:t>Fighter using a weapon in each hand and striking with both in the same turn –4 on both attacks</w:t>
      </w:r>
      <w:r>
        <w:rPr>
          <w:rFonts w:ascii="Arial" w:hAnsi="Arial" w:cs="Arial"/>
          <w:color w:val="000000"/>
          <w:sz w:val="15"/>
          <w:szCs w:val="15"/>
        </w:rPr>
        <w:br/>
      </w:r>
    </w:p>
    <w:p w:rsidR="00E5077F" w:rsidRDefault="00E5077F" w:rsidP="00E5077F">
      <w:pPr>
        <w:pStyle w:val="Heading3"/>
        <w:rPr>
          <w:rFonts w:ascii="Arial" w:hAnsi="Arial" w:cs="Arial"/>
          <w:color w:val="000000"/>
          <w:sz w:val="27"/>
          <w:szCs w:val="27"/>
        </w:rPr>
      </w:pPr>
      <w:bookmarkStart w:id="62" w:name="Combat_example--DX_adjustments_due_to_ty"/>
      <w:bookmarkEnd w:id="62"/>
      <w:r>
        <w:rPr>
          <w:rFonts w:ascii="Arial" w:hAnsi="Arial" w:cs="Arial"/>
          <w:color w:val="000000"/>
        </w:rPr>
        <w:t>DX adjustments due to type of target (for either casting of spells or physical attacks)</w:t>
      </w:r>
    </w:p>
    <w:p w:rsidR="00E5077F" w:rsidRDefault="00E5077F" w:rsidP="00E5077F">
      <w:pPr>
        <w:rPr>
          <w:rFonts w:ascii="Arial" w:hAnsi="Arial" w:cs="Arial"/>
          <w:color w:val="000000"/>
          <w:sz w:val="15"/>
          <w:szCs w:val="15"/>
        </w:rPr>
      </w:pPr>
      <w:r>
        <w:rPr>
          <w:rFonts w:ascii="Arial" w:hAnsi="Arial" w:cs="Arial"/>
          <w:color w:val="000000"/>
          <w:sz w:val="15"/>
          <w:szCs w:val="15"/>
        </w:rPr>
        <w:t>Target is invisible –6</w:t>
      </w:r>
      <w:r>
        <w:rPr>
          <w:rFonts w:ascii="Arial" w:hAnsi="Arial" w:cs="Arial"/>
          <w:color w:val="000000"/>
          <w:sz w:val="15"/>
          <w:szCs w:val="15"/>
        </w:rPr>
        <w:br/>
        <w:t>Target is Blurred –4</w:t>
      </w:r>
      <w:r>
        <w:rPr>
          <w:rFonts w:ascii="Arial" w:hAnsi="Arial" w:cs="Arial"/>
          <w:color w:val="000000"/>
          <w:sz w:val="15"/>
          <w:szCs w:val="15"/>
        </w:rPr>
        <w:br/>
        <w:t>Target is in a Shadow hex –4</w:t>
      </w:r>
      <w:r>
        <w:rPr>
          <w:rFonts w:ascii="Arial" w:hAnsi="Arial" w:cs="Arial"/>
          <w:color w:val="000000"/>
          <w:sz w:val="15"/>
          <w:szCs w:val="15"/>
        </w:rPr>
        <w:br/>
        <w:t>Target is a one-hex figure in flight –4</w:t>
      </w:r>
      <w:r>
        <w:rPr>
          <w:rFonts w:ascii="Arial" w:hAnsi="Arial" w:cs="Arial"/>
          <w:color w:val="000000"/>
          <w:sz w:val="15"/>
          <w:szCs w:val="15"/>
        </w:rPr>
        <w:br/>
        <w:t>Target is a Giant Snake –3</w:t>
      </w:r>
      <w:r>
        <w:rPr>
          <w:rFonts w:ascii="Arial" w:hAnsi="Arial" w:cs="Arial"/>
          <w:color w:val="000000"/>
          <w:sz w:val="15"/>
          <w:szCs w:val="15"/>
        </w:rPr>
        <w:br/>
        <w:t>Target is a multi-hex figure in flight –1</w:t>
      </w:r>
      <w:r>
        <w:rPr>
          <w:rFonts w:ascii="Arial" w:hAnsi="Arial" w:cs="Arial"/>
          <w:color w:val="000000"/>
          <w:sz w:val="15"/>
          <w:szCs w:val="15"/>
        </w:rPr>
        <w:br/>
      </w:r>
    </w:p>
    <w:p w:rsidR="00E5077F" w:rsidRDefault="00E5077F" w:rsidP="00E5077F">
      <w:pPr>
        <w:pStyle w:val="Heading3"/>
        <w:rPr>
          <w:rFonts w:ascii="Arial" w:hAnsi="Arial" w:cs="Arial"/>
          <w:color w:val="000000"/>
          <w:sz w:val="27"/>
          <w:szCs w:val="27"/>
        </w:rPr>
      </w:pPr>
      <w:bookmarkStart w:id="63" w:name="Combat_example--DX_adjustments_for_your_"/>
      <w:bookmarkEnd w:id="63"/>
      <w:r>
        <w:rPr>
          <w:rFonts w:ascii="Arial" w:hAnsi="Arial" w:cs="Arial"/>
          <w:color w:val="000000"/>
        </w:rPr>
        <w:t>DX adjustments for your armor &amp; shield</w:t>
      </w:r>
    </w:p>
    <w:p w:rsidR="00E5077F" w:rsidRDefault="00E5077F" w:rsidP="00E5077F">
      <w:pPr>
        <w:rPr>
          <w:rFonts w:ascii="Arial" w:hAnsi="Arial" w:cs="Arial"/>
          <w:color w:val="000000"/>
          <w:sz w:val="15"/>
          <w:szCs w:val="15"/>
        </w:rPr>
      </w:pPr>
      <w:r>
        <w:rPr>
          <w:rFonts w:ascii="Arial" w:hAnsi="Arial" w:cs="Arial"/>
          <w:color w:val="000000"/>
          <w:sz w:val="15"/>
          <w:szCs w:val="15"/>
        </w:rPr>
        <w:t>Small shield 0</w:t>
      </w:r>
      <w:r>
        <w:rPr>
          <w:rFonts w:ascii="Arial" w:hAnsi="Arial" w:cs="Arial"/>
          <w:color w:val="000000"/>
          <w:sz w:val="15"/>
          <w:szCs w:val="15"/>
        </w:rPr>
        <w:br/>
      </w:r>
      <w:proofErr w:type="gramStart"/>
      <w:r>
        <w:rPr>
          <w:rFonts w:ascii="Arial" w:hAnsi="Arial" w:cs="Arial"/>
          <w:color w:val="000000"/>
          <w:sz w:val="15"/>
          <w:szCs w:val="15"/>
        </w:rPr>
        <w:t>Large</w:t>
      </w:r>
      <w:proofErr w:type="gramEnd"/>
      <w:r>
        <w:rPr>
          <w:rFonts w:ascii="Arial" w:hAnsi="Arial" w:cs="Arial"/>
          <w:color w:val="000000"/>
          <w:sz w:val="15"/>
          <w:szCs w:val="15"/>
        </w:rPr>
        <w:t xml:space="preserve"> shield –1</w:t>
      </w:r>
      <w:r>
        <w:rPr>
          <w:rFonts w:ascii="Arial" w:hAnsi="Arial" w:cs="Arial"/>
          <w:color w:val="000000"/>
          <w:sz w:val="15"/>
          <w:szCs w:val="15"/>
        </w:rPr>
        <w:br/>
        <w:t>Leather armor –2</w:t>
      </w:r>
      <w:r>
        <w:rPr>
          <w:rFonts w:ascii="Arial" w:hAnsi="Arial" w:cs="Arial"/>
          <w:color w:val="000000"/>
          <w:sz w:val="15"/>
          <w:szCs w:val="15"/>
        </w:rPr>
        <w:br/>
        <w:t>Chainmail –3</w:t>
      </w:r>
      <w:r>
        <w:rPr>
          <w:rFonts w:ascii="Arial" w:hAnsi="Arial" w:cs="Arial"/>
          <w:color w:val="000000"/>
          <w:sz w:val="15"/>
          <w:szCs w:val="15"/>
        </w:rPr>
        <w:br/>
        <w:t>Plate armor –5</w:t>
      </w:r>
      <w:r>
        <w:rPr>
          <w:rFonts w:ascii="Arial" w:hAnsi="Arial" w:cs="Arial"/>
          <w:color w:val="000000"/>
          <w:sz w:val="15"/>
          <w:szCs w:val="15"/>
        </w:rPr>
        <w:br/>
        <w:t>Main-gauche used as defense only –2</w:t>
      </w:r>
      <w:r>
        <w:rPr>
          <w:rFonts w:ascii="Arial" w:hAnsi="Arial" w:cs="Arial"/>
          <w:color w:val="000000"/>
          <w:sz w:val="15"/>
          <w:szCs w:val="15"/>
        </w:rPr>
        <w:br/>
      </w:r>
    </w:p>
    <w:p w:rsidR="00E5077F" w:rsidRDefault="00E5077F" w:rsidP="00E5077F">
      <w:pPr>
        <w:pStyle w:val="Heading3"/>
        <w:rPr>
          <w:rFonts w:ascii="Arial" w:hAnsi="Arial" w:cs="Arial"/>
          <w:color w:val="000000"/>
          <w:sz w:val="27"/>
          <w:szCs w:val="27"/>
        </w:rPr>
      </w:pPr>
      <w:bookmarkStart w:id="64" w:name="Combat_example--DX_adjustments_for_missi"/>
      <w:bookmarkEnd w:id="64"/>
      <w:r>
        <w:rPr>
          <w:rFonts w:ascii="Arial" w:hAnsi="Arial" w:cs="Arial"/>
          <w:color w:val="000000"/>
        </w:rPr>
        <w:t>DX adjustments for missile weapon range</w:t>
      </w:r>
    </w:p>
    <w:p w:rsidR="00E5077F" w:rsidRDefault="00E5077F" w:rsidP="00E5077F">
      <w:pPr>
        <w:rPr>
          <w:rFonts w:ascii="Arial" w:hAnsi="Arial" w:cs="Arial"/>
          <w:color w:val="000000"/>
          <w:sz w:val="15"/>
          <w:szCs w:val="15"/>
        </w:rPr>
      </w:pPr>
      <w:r>
        <w:rPr>
          <w:rFonts w:ascii="Arial" w:hAnsi="Arial" w:cs="Arial"/>
          <w:color w:val="000000"/>
          <w:sz w:val="15"/>
          <w:szCs w:val="15"/>
        </w:rPr>
        <w:t>If target is 0, 1, or 2 MEGAHEXES away no DX subtraction</w:t>
      </w:r>
      <w:r>
        <w:rPr>
          <w:rFonts w:ascii="Arial" w:hAnsi="Arial" w:cs="Arial"/>
          <w:color w:val="000000"/>
          <w:sz w:val="15"/>
          <w:szCs w:val="15"/>
        </w:rPr>
        <w:br/>
        <w:t>If target is 3 or 4 MH away –1</w:t>
      </w:r>
      <w:r>
        <w:rPr>
          <w:rFonts w:ascii="Arial" w:hAnsi="Arial" w:cs="Arial"/>
          <w:color w:val="000000"/>
          <w:sz w:val="15"/>
          <w:szCs w:val="15"/>
        </w:rPr>
        <w:br/>
        <w:t>If target is 5 or 6 MH away –2 and so on.</w:t>
      </w:r>
    </w:p>
    <w:p w:rsidR="00E5077F" w:rsidRDefault="00E5077F" w:rsidP="00E5077F">
      <w:pPr>
        <w:rPr>
          <w:rFonts w:ascii="Arial" w:hAnsi="Arial" w:cs="Arial"/>
          <w:color w:val="000000"/>
          <w:sz w:val="15"/>
          <w:szCs w:val="15"/>
        </w:rPr>
      </w:pPr>
      <w:r>
        <w:rPr>
          <w:rFonts w:ascii="Arial" w:hAnsi="Arial" w:cs="Arial"/>
          <w:color w:val="000000"/>
          <w:sz w:val="15"/>
          <w:szCs w:val="15"/>
        </w:rPr>
        <w:pict>
          <v:rect id="_x0000_i1025" style="width:0;height:1.5pt" o:hralign="center" o:hrstd="t" o:hr="t" fillcolor="#aca899" stroked="f"/>
        </w:pict>
      </w:r>
    </w:p>
    <w:p w:rsidR="00E5077F" w:rsidRDefault="00E5077F" w:rsidP="00E5077F">
      <w:pPr>
        <w:jc w:val="center"/>
        <w:rPr>
          <w:rFonts w:ascii="Arial" w:hAnsi="Arial" w:cs="Arial"/>
          <w:color w:val="000000"/>
          <w:sz w:val="15"/>
          <w:szCs w:val="15"/>
        </w:rPr>
      </w:pPr>
      <w:r>
        <w:rPr>
          <w:rFonts w:ascii="Arial" w:hAnsi="Arial" w:cs="Arial"/>
          <w:noProof/>
          <w:color w:val="000000"/>
          <w:sz w:val="15"/>
          <w:szCs w:val="15"/>
        </w:rPr>
        <w:drawing>
          <wp:inline distT="0" distB="0" distL="0" distR="0">
            <wp:extent cx="4060190" cy="658495"/>
            <wp:effectExtent l="19050" t="0" r="0" b="0"/>
            <wp:docPr id="14" name="Picture 14" descr="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013.gif"/>
                    <pic:cNvPicPr>
                      <a:picLocks noChangeAspect="1" noChangeArrowheads="1"/>
                    </pic:cNvPicPr>
                  </pic:nvPicPr>
                  <pic:blipFill>
                    <a:blip r:embed="rId115" cstate="print"/>
                    <a:srcRect/>
                    <a:stretch>
                      <a:fillRect/>
                    </a:stretch>
                  </pic:blipFill>
                  <pic:spPr bwMode="auto">
                    <a:xfrm>
                      <a:off x="0" y="0"/>
                      <a:ext cx="4060190" cy="658495"/>
                    </a:xfrm>
                    <a:prstGeom prst="rect">
                      <a:avLst/>
                    </a:prstGeom>
                    <a:noFill/>
                    <a:ln w="9525">
                      <a:noFill/>
                      <a:miter lim="800000"/>
                      <a:headEnd/>
                      <a:tailEnd/>
                    </a:ln>
                  </pic:spPr>
                </pic:pic>
              </a:graphicData>
            </a:graphic>
          </wp:inline>
        </w:drawing>
      </w:r>
    </w:p>
    <w:p w:rsidR="00E5077F" w:rsidRDefault="00E5077F" w:rsidP="00E5077F">
      <w:pPr>
        <w:spacing w:after="240"/>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is</w:t>
      </w:r>
      <w:proofErr w:type="gramEnd"/>
      <w:r>
        <w:rPr>
          <w:rFonts w:ascii="Arial" w:hAnsi="Arial" w:cs="Arial"/>
          <w:color w:val="000000"/>
          <w:sz w:val="15"/>
          <w:szCs w:val="15"/>
        </w:rPr>
        <w:t xml:space="preserve"> vanquishing the foe, capturing the booty, braving dangers, casting mighty enchantments, joining in quests and exploring the unknown – the romance and mystery of your dreams! THE FANTASY TRIP frees your imagination for an evening of fun and adventure.</w:t>
      </w:r>
      <w:r>
        <w:rPr>
          <w:rFonts w:ascii="Arial" w:hAnsi="Arial" w:cs="Arial"/>
          <w:color w:val="000000"/>
          <w:sz w:val="15"/>
          <w:szCs w:val="15"/>
        </w:rPr>
        <w:br/>
      </w:r>
      <w:r>
        <w:rPr>
          <w:rFonts w:ascii="Arial" w:hAnsi="Arial" w:cs="Arial"/>
          <w:color w:val="000000"/>
          <w:sz w:val="15"/>
          <w:szCs w:val="15"/>
        </w:rPr>
        <w:br/>
        <w:t>MELEE $3.95</w:t>
      </w:r>
      <w:r>
        <w:rPr>
          <w:rFonts w:ascii="Arial" w:hAnsi="Arial" w:cs="Arial"/>
          <w:color w:val="000000"/>
          <w:sz w:val="15"/>
          <w:szCs w:val="15"/>
        </w:rPr>
        <w:br/>
      </w:r>
      <w:r>
        <w:rPr>
          <w:rFonts w:ascii="Arial" w:hAnsi="Arial" w:cs="Arial"/>
          <w:color w:val="000000"/>
          <w:sz w:val="15"/>
          <w:szCs w:val="15"/>
        </w:rPr>
        <w:br/>
        <w:t xml:space="preserve">Boxed </w:t>
      </w:r>
      <w:proofErr w:type="spellStart"/>
      <w:r>
        <w:rPr>
          <w:rFonts w:ascii="Arial" w:hAnsi="Arial" w:cs="Arial"/>
          <w:color w:val="000000"/>
          <w:sz w:val="15"/>
          <w:szCs w:val="15"/>
        </w:rPr>
        <w:t>MicroGame</w:t>
      </w:r>
      <w:proofErr w:type="spellEnd"/>
      <w:r>
        <w:rPr>
          <w:rFonts w:ascii="Arial" w:hAnsi="Arial" w:cs="Arial"/>
          <w:color w:val="000000"/>
          <w:sz w:val="15"/>
          <w:szCs w:val="15"/>
        </w:rPr>
        <w:t xml:space="preserve">. </w:t>
      </w:r>
      <w:proofErr w:type="gramStart"/>
      <w:r>
        <w:rPr>
          <w:rFonts w:ascii="Arial" w:hAnsi="Arial" w:cs="Arial"/>
          <w:color w:val="000000"/>
          <w:sz w:val="15"/>
          <w:szCs w:val="15"/>
        </w:rPr>
        <w:t>Basic fantasy combat.</w:t>
      </w:r>
      <w:proofErr w:type="gramEnd"/>
      <w:r>
        <w:rPr>
          <w:rFonts w:ascii="Arial" w:hAnsi="Arial" w:cs="Arial"/>
          <w:color w:val="000000"/>
          <w:sz w:val="15"/>
          <w:szCs w:val="15"/>
        </w:rPr>
        <w:t xml:space="preserve"> Fierce arena duels among men, beasts and monsters with archaic weapons or tooth and nail.</w:t>
      </w:r>
      <w:r>
        <w:rPr>
          <w:rFonts w:ascii="Arial" w:hAnsi="Arial" w:cs="Arial"/>
          <w:color w:val="000000"/>
          <w:sz w:val="15"/>
          <w:szCs w:val="15"/>
        </w:rPr>
        <w:br/>
      </w:r>
      <w:r>
        <w:rPr>
          <w:rFonts w:ascii="Arial" w:hAnsi="Arial" w:cs="Arial"/>
          <w:color w:val="000000"/>
          <w:sz w:val="15"/>
          <w:szCs w:val="15"/>
        </w:rPr>
        <w:br/>
        <w:t>WIZARD $3.95</w:t>
      </w:r>
      <w:r>
        <w:rPr>
          <w:rFonts w:ascii="Arial" w:hAnsi="Arial" w:cs="Arial"/>
          <w:color w:val="000000"/>
          <w:sz w:val="15"/>
          <w:szCs w:val="15"/>
        </w:rPr>
        <w:br/>
      </w:r>
      <w:r>
        <w:rPr>
          <w:rFonts w:ascii="Arial" w:hAnsi="Arial" w:cs="Arial"/>
          <w:color w:val="000000"/>
          <w:sz w:val="15"/>
          <w:szCs w:val="15"/>
        </w:rPr>
        <w:br/>
        <w:t xml:space="preserve">Boxed </w:t>
      </w:r>
      <w:proofErr w:type="spellStart"/>
      <w:r>
        <w:rPr>
          <w:rFonts w:ascii="Arial" w:hAnsi="Arial" w:cs="Arial"/>
          <w:color w:val="000000"/>
          <w:sz w:val="15"/>
          <w:szCs w:val="15"/>
        </w:rPr>
        <w:t>MicroGame</w:t>
      </w:r>
      <w:proofErr w:type="spellEnd"/>
      <w:r>
        <w:rPr>
          <w:rFonts w:ascii="Arial" w:hAnsi="Arial" w:cs="Arial"/>
          <w:color w:val="000000"/>
          <w:sz w:val="15"/>
          <w:szCs w:val="15"/>
        </w:rPr>
        <w:t xml:space="preserve">. </w:t>
      </w:r>
      <w:proofErr w:type="gramStart"/>
      <w:r>
        <w:rPr>
          <w:rFonts w:ascii="Arial" w:hAnsi="Arial" w:cs="Arial"/>
          <w:color w:val="000000"/>
          <w:sz w:val="15"/>
          <w:szCs w:val="15"/>
        </w:rPr>
        <w:t>Basic magical combat.</w:t>
      </w:r>
      <w:proofErr w:type="gramEnd"/>
      <w:r>
        <w:rPr>
          <w:rFonts w:ascii="Arial" w:hAnsi="Arial" w:cs="Arial"/>
          <w:color w:val="000000"/>
          <w:sz w:val="15"/>
          <w:szCs w:val="15"/>
        </w:rPr>
        <w:t xml:space="preserve"> </w:t>
      </w:r>
      <w:proofErr w:type="gramStart"/>
      <w:r>
        <w:rPr>
          <w:rFonts w:ascii="Arial" w:hAnsi="Arial" w:cs="Arial"/>
          <w:color w:val="000000"/>
          <w:sz w:val="15"/>
          <w:szCs w:val="15"/>
        </w:rPr>
        <w:t>Compatible with Melee.</w:t>
      </w:r>
      <w:proofErr w:type="gramEnd"/>
      <w:r>
        <w:rPr>
          <w:rFonts w:ascii="Arial" w:hAnsi="Arial" w:cs="Arial"/>
          <w:color w:val="000000"/>
          <w:sz w:val="15"/>
          <w:szCs w:val="15"/>
        </w:rPr>
        <w:t xml:space="preserve"> </w:t>
      </w:r>
      <w:proofErr w:type="gramStart"/>
      <w:r>
        <w:rPr>
          <w:rFonts w:ascii="Arial" w:hAnsi="Arial" w:cs="Arial"/>
          <w:color w:val="000000"/>
          <w:sz w:val="15"/>
          <w:szCs w:val="15"/>
        </w:rPr>
        <w:t>Adds the exciting dimension of magic to arena combat.</w:t>
      </w:r>
      <w:proofErr w:type="gramEnd"/>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IN THE LABYRINTH $4.95</w:t>
      </w:r>
      <w:r>
        <w:rPr>
          <w:rFonts w:ascii="Arial" w:hAnsi="Arial" w:cs="Arial"/>
          <w:color w:val="000000"/>
          <w:sz w:val="15"/>
          <w:szCs w:val="15"/>
        </w:rPr>
        <w:br/>
      </w:r>
      <w:r>
        <w:rPr>
          <w:rFonts w:ascii="Arial" w:hAnsi="Arial" w:cs="Arial"/>
          <w:color w:val="000000"/>
          <w:sz w:val="15"/>
          <w:szCs w:val="15"/>
        </w:rPr>
        <w:br/>
        <w:t>Game Masters’ module.</w:t>
      </w:r>
      <w:proofErr w:type="gramEnd"/>
      <w:r>
        <w:rPr>
          <w:rFonts w:ascii="Arial" w:hAnsi="Arial" w:cs="Arial"/>
          <w:color w:val="000000"/>
          <w:sz w:val="15"/>
          <w:szCs w:val="15"/>
        </w:rPr>
        <w:t xml:space="preserve"> </w:t>
      </w:r>
      <w:proofErr w:type="spellStart"/>
      <w:r>
        <w:rPr>
          <w:rFonts w:ascii="Arial" w:hAnsi="Arial" w:cs="Arial"/>
          <w:color w:val="000000"/>
          <w:sz w:val="15"/>
          <w:szCs w:val="15"/>
        </w:rPr>
        <w:t>Hero</w:t>
      </w:r>
      <w:proofErr w:type="spellEnd"/>
      <w:r>
        <w:rPr>
          <w:rFonts w:ascii="Arial" w:hAnsi="Arial" w:cs="Arial"/>
          <w:color w:val="000000"/>
          <w:sz w:val="15"/>
          <w:szCs w:val="15"/>
        </w:rPr>
        <w:t xml:space="preserve"> Talents, adventure guide and play aids. </w:t>
      </w:r>
      <w:proofErr w:type="gramStart"/>
      <w:r>
        <w:rPr>
          <w:rFonts w:ascii="Arial" w:hAnsi="Arial" w:cs="Arial"/>
          <w:color w:val="000000"/>
          <w:sz w:val="15"/>
          <w:szCs w:val="15"/>
        </w:rPr>
        <w:t>Requires basic or ADVANCED WIZARD and MELEE for play.</w:t>
      </w:r>
      <w:proofErr w:type="gramEnd"/>
      <w:r>
        <w:rPr>
          <w:rFonts w:ascii="Arial" w:hAnsi="Arial" w:cs="Arial"/>
          <w:color w:val="000000"/>
          <w:sz w:val="15"/>
          <w:szCs w:val="15"/>
        </w:rPr>
        <w:br/>
      </w:r>
      <w:r>
        <w:rPr>
          <w:rFonts w:ascii="Arial" w:hAnsi="Arial" w:cs="Arial"/>
          <w:color w:val="000000"/>
          <w:sz w:val="15"/>
          <w:szCs w:val="15"/>
        </w:rPr>
        <w:br/>
        <w:t>ADVANCED MELEE $4.95</w:t>
      </w:r>
      <w:r>
        <w:rPr>
          <w:rFonts w:ascii="Arial" w:hAnsi="Arial" w:cs="Arial"/>
          <w:color w:val="000000"/>
          <w:sz w:val="15"/>
          <w:szCs w:val="15"/>
        </w:rPr>
        <w:br/>
      </w:r>
      <w:r>
        <w:rPr>
          <w:rFonts w:ascii="Arial" w:hAnsi="Arial" w:cs="Arial"/>
          <w:color w:val="000000"/>
          <w:sz w:val="15"/>
          <w:szCs w:val="15"/>
        </w:rPr>
        <w:br/>
        <w:t>Expanded combat system. New materials include aiming, aerial combat, Critical hits, mounts and some new options.</w:t>
      </w:r>
      <w:r>
        <w:rPr>
          <w:rFonts w:ascii="Arial" w:hAnsi="Arial" w:cs="Arial"/>
          <w:color w:val="000000"/>
          <w:sz w:val="15"/>
          <w:szCs w:val="15"/>
        </w:rPr>
        <w:br/>
      </w:r>
      <w:r>
        <w:rPr>
          <w:rFonts w:ascii="Arial" w:hAnsi="Arial" w:cs="Arial"/>
          <w:color w:val="000000"/>
          <w:sz w:val="15"/>
          <w:szCs w:val="15"/>
        </w:rPr>
        <w:br/>
        <w:t>ADVANCED WIZARD $4.95</w:t>
      </w:r>
      <w:r>
        <w:rPr>
          <w:rFonts w:ascii="Arial" w:hAnsi="Arial" w:cs="Arial"/>
          <w:color w:val="000000"/>
          <w:sz w:val="15"/>
          <w:szCs w:val="15"/>
        </w:rPr>
        <w:br/>
      </w:r>
      <w:r>
        <w:rPr>
          <w:rFonts w:ascii="Arial" w:hAnsi="Arial" w:cs="Arial"/>
          <w:color w:val="000000"/>
          <w:sz w:val="15"/>
          <w:szCs w:val="15"/>
        </w:rPr>
        <w:br/>
        <w:t>Expanded magic system. New materials include higher IQ spells, alchemy, magic items and a complete guide to adventure magic.</w:t>
      </w: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TOLLENKAR’S LAIR $2.95</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t>Ready-to-play labyrinth.</w:t>
      </w:r>
      <w:proofErr w:type="gramEnd"/>
      <w:r>
        <w:rPr>
          <w:rFonts w:ascii="Arial" w:hAnsi="Arial" w:cs="Arial"/>
          <w:color w:val="000000"/>
          <w:sz w:val="15"/>
          <w:szCs w:val="15"/>
        </w:rPr>
        <w:t xml:space="preserve"> </w:t>
      </w:r>
      <w:proofErr w:type="gramStart"/>
      <w:r>
        <w:rPr>
          <w:rFonts w:ascii="Arial" w:hAnsi="Arial" w:cs="Arial"/>
          <w:color w:val="000000"/>
          <w:sz w:val="15"/>
          <w:szCs w:val="15"/>
        </w:rPr>
        <w:t>Maps, notes, background and adventure instructions for Game Masters.</w:t>
      </w:r>
      <w:proofErr w:type="gramEnd"/>
      <w:r>
        <w:rPr>
          <w:rFonts w:ascii="Arial" w:hAnsi="Arial" w:cs="Arial"/>
          <w:color w:val="000000"/>
          <w:sz w:val="15"/>
          <w:szCs w:val="15"/>
        </w:rPr>
        <w:t xml:space="preserve"> </w:t>
      </w:r>
      <w:proofErr w:type="gramStart"/>
      <w:r>
        <w:rPr>
          <w:rFonts w:ascii="Arial" w:hAnsi="Arial" w:cs="Arial"/>
          <w:color w:val="000000"/>
          <w:sz w:val="15"/>
          <w:szCs w:val="15"/>
        </w:rPr>
        <w:t>Requires IN THE LABYRINTH and basic or ADVANCED WIZARD and MELEE.</w:t>
      </w:r>
      <w:proofErr w:type="gramEnd"/>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DEATH TEST $3.95</w:t>
      </w:r>
      <w:r>
        <w:rPr>
          <w:rFonts w:ascii="Arial" w:hAnsi="Arial" w:cs="Arial"/>
          <w:color w:val="000000"/>
          <w:sz w:val="15"/>
          <w:szCs w:val="15"/>
        </w:rPr>
        <w:br/>
      </w:r>
      <w:r>
        <w:rPr>
          <w:rFonts w:ascii="Arial" w:hAnsi="Arial" w:cs="Arial"/>
          <w:color w:val="000000"/>
          <w:sz w:val="15"/>
          <w:szCs w:val="15"/>
        </w:rPr>
        <w:br/>
        <w:t xml:space="preserve">Boxed </w:t>
      </w:r>
      <w:proofErr w:type="spellStart"/>
      <w:r>
        <w:rPr>
          <w:rFonts w:ascii="Arial" w:hAnsi="Arial" w:cs="Arial"/>
          <w:color w:val="000000"/>
          <w:sz w:val="15"/>
          <w:szCs w:val="15"/>
        </w:rPr>
        <w:t>Microquest</w:t>
      </w:r>
      <w:proofErr w:type="spellEnd"/>
      <w:r>
        <w:rPr>
          <w:rFonts w:ascii="Arial" w:hAnsi="Arial" w:cs="Arial"/>
          <w:color w:val="000000"/>
          <w:sz w:val="15"/>
          <w:szCs w:val="15"/>
        </w:rPr>
        <w:t>.</w:t>
      </w:r>
      <w:proofErr w:type="gramEnd"/>
      <w:r>
        <w:rPr>
          <w:rFonts w:ascii="Arial" w:hAnsi="Arial" w:cs="Arial"/>
          <w:color w:val="000000"/>
          <w:sz w:val="15"/>
          <w:szCs w:val="15"/>
        </w:rPr>
        <w:t xml:space="preserve"> </w:t>
      </w:r>
      <w:proofErr w:type="gramStart"/>
      <w:r>
        <w:rPr>
          <w:rFonts w:ascii="Arial" w:hAnsi="Arial" w:cs="Arial"/>
          <w:color w:val="000000"/>
          <w:sz w:val="15"/>
          <w:szCs w:val="15"/>
        </w:rPr>
        <w:t>First of a line of programmed adventures, suitable for solo play.</w:t>
      </w:r>
      <w:proofErr w:type="gramEnd"/>
      <w:r>
        <w:rPr>
          <w:rFonts w:ascii="Arial" w:hAnsi="Arial" w:cs="Arial"/>
          <w:color w:val="000000"/>
          <w:sz w:val="15"/>
          <w:szCs w:val="15"/>
        </w:rPr>
        <w:t xml:space="preserve"> </w:t>
      </w:r>
      <w:proofErr w:type="gramStart"/>
      <w:r>
        <w:rPr>
          <w:rFonts w:ascii="Arial" w:hAnsi="Arial" w:cs="Arial"/>
          <w:color w:val="000000"/>
          <w:sz w:val="15"/>
          <w:szCs w:val="15"/>
        </w:rPr>
        <w:t>Requires MELEE and WIZARD.</w:t>
      </w:r>
      <w:proofErr w:type="gramEnd"/>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DEATH TEST</w:t>
      </w:r>
      <w:proofErr w:type="gramEnd"/>
      <w:r>
        <w:rPr>
          <w:rFonts w:ascii="Arial" w:hAnsi="Arial" w:cs="Arial"/>
          <w:color w:val="000000"/>
          <w:sz w:val="15"/>
          <w:szCs w:val="15"/>
        </w:rPr>
        <w:t xml:space="preserve"> 2 $3.95</w:t>
      </w:r>
      <w:r>
        <w:rPr>
          <w:rFonts w:ascii="Arial" w:hAnsi="Arial" w:cs="Arial"/>
          <w:color w:val="000000"/>
          <w:sz w:val="15"/>
          <w:szCs w:val="15"/>
        </w:rPr>
        <w:br/>
      </w:r>
      <w:r>
        <w:rPr>
          <w:rFonts w:ascii="Arial" w:hAnsi="Arial" w:cs="Arial"/>
          <w:color w:val="000000"/>
          <w:sz w:val="15"/>
          <w:szCs w:val="15"/>
        </w:rPr>
        <w:br/>
        <w:t xml:space="preserve">Boxed </w:t>
      </w:r>
      <w:proofErr w:type="spellStart"/>
      <w:r>
        <w:rPr>
          <w:rFonts w:ascii="Arial" w:hAnsi="Arial" w:cs="Arial"/>
          <w:color w:val="000000"/>
          <w:sz w:val="15"/>
          <w:szCs w:val="15"/>
        </w:rPr>
        <w:t>Microquest</w:t>
      </w:r>
      <w:proofErr w:type="spellEnd"/>
      <w:r>
        <w:rPr>
          <w:rFonts w:ascii="Arial" w:hAnsi="Arial" w:cs="Arial"/>
          <w:color w:val="000000"/>
          <w:sz w:val="15"/>
          <w:szCs w:val="15"/>
        </w:rPr>
        <w:t xml:space="preserve">. </w:t>
      </w:r>
      <w:proofErr w:type="gramStart"/>
      <w:r>
        <w:rPr>
          <w:rFonts w:ascii="Arial" w:hAnsi="Arial" w:cs="Arial"/>
          <w:color w:val="000000"/>
          <w:sz w:val="15"/>
          <w:szCs w:val="15"/>
        </w:rPr>
        <w:t>Deadly sequel to DEATH TEST.</w:t>
      </w:r>
      <w:proofErr w:type="gramEnd"/>
      <w:r>
        <w:rPr>
          <w:rFonts w:ascii="Arial" w:hAnsi="Arial" w:cs="Arial"/>
          <w:color w:val="000000"/>
          <w:sz w:val="15"/>
          <w:szCs w:val="15"/>
        </w:rPr>
        <w:br/>
      </w:r>
      <w:r>
        <w:rPr>
          <w:rFonts w:ascii="Arial" w:hAnsi="Arial" w:cs="Arial"/>
          <w:color w:val="000000"/>
          <w:sz w:val="15"/>
          <w:szCs w:val="15"/>
        </w:rPr>
        <w:br/>
        <w:t>GRAILQUEST $3.95</w:t>
      </w:r>
      <w:r>
        <w:rPr>
          <w:rFonts w:ascii="Arial" w:hAnsi="Arial" w:cs="Arial"/>
          <w:color w:val="000000"/>
          <w:sz w:val="15"/>
          <w:szCs w:val="15"/>
        </w:rPr>
        <w:br/>
      </w:r>
      <w:r>
        <w:rPr>
          <w:rFonts w:ascii="Arial" w:hAnsi="Arial" w:cs="Arial"/>
          <w:color w:val="000000"/>
          <w:sz w:val="15"/>
          <w:szCs w:val="15"/>
        </w:rPr>
        <w:br/>
        <w:t xml:space="preserve">Boxed </w:t>
      </w:r>
      <w:proofErr w:type="spellStart"/>
      <w:r>
        <w:rPr>
          <w:rFonts w:ascii="Arial" w:hAnsi="Arial" w:cs="Arial"/>
          <w:color w:val="000000"/>
          <w:sz w:val="15"/>
          <w:szCs w:val="15"/>
        </w:rPr>
        <w:t>Microquest</w:t>
      </w:r>
      <w:proofErr w:type="spellEnd"/>
      <w:r>
        <w:rPr>
          <w:rFonts w:ascii="Arial" w:hAnsi="Arial" w:cs="Arial"/>
          <w:color w:val="000000"/>
          <w:sz w:val="15"/>
          <w:szCs w:val="15"/>
        </w:rPr>
        <w:t>. Players join King Arthur’s Round Table in their chivalrous search for the Grail.</w:t>
      </w:r>
      <w:r>
        <w:rPr>
          <w:rFonts w:ascii="Arial" w:hAnsi="Arial" w:cs="Arial"/>
          <w:color w:val="000000"/>
          <w:sz w:val="15"/>
          <w:szCs w:val="15"/>
        </w:rPr>
        <w:br/>
      </w:r>
      <w:r>
        <w:rPr>
          <w:rFonts w:ascii="Arial" w:hAnsi="Arial" w:cs="Arial"/>
          <w:color w:val="000000"/>
          <w:sz w:val="15"/>
          <w:szCs w:val="15"/>
        </w:rPr>
        <w:br/>
        <w:t>TREASURE OF THE SILVER DRAGON $3.95</w:t>
      </w:r>
      <w:r>
        <w:rPr>
          <w:rFonts w:ascii="Arial" w:hAnsi="Arial" w:cs="Arial"/>
          <w:color w:val="000000"/>
          <w:sz w:val="15"/>
          <w:szCs w:val="15"/>
        </w:rPr>
        <w:br/>
      </w:r>
      <w:r>
        <w:rPr>
          <w:rFonts w:ascii="Arial" w:hAnsi="Arial" w:cs="Arial"/>
          <w:color w:val="000000"/>
          <w:sz w:val="15"/>
          <w:szCs w:val="15"/>
        </w:rPr>
        <w:br/>
        <w:t xml:space="preserve">Boxed </w:t>
      </w:r>
      <w:proofErr w:type="spellStart"/>
      <w:r>
        <w:rPr>
          <w:rFonts w:ascii="Arial" w:hAnsi="Arial" w:cs="Arial"/>
          <w:color w:val="000000"/>
          <w:sz w:val="15"/>
          <w:szCs w:val="15"/>
        </w:rPr>
        <w:t>Microquest</w:t>
      </w:r>
      <w:proofErr w:type="spellEnd"/>
      <w:r>
        <w:rPr>
          <w:rFonts w:ascii="Arial" w:hAnsi="Arial" w:cs="Arial"/>
          <w:color w:val="000000"/>
          <w:sz w:val="15"/>
          <w:szCs w:val="15"/>
        </w:rPr>
        <w:t>. Adventure contains clues to the actual location of - SILVER DRAGON in the United States!</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pict>
          <v:rect id="_x0000_i1026" style="width:0;height:1.5pt" o:hralign="center" o:hrstd="t" o:hr="t" fillcolor="#aca899" stroked="f"/>
        </w:pict>
      </w:r>
    </w:p>
    <w:p w:rsidR="00E5077F" w:rsidRDefault="00E5077F" w:rsidP="00E5077F">
      <w:pPr>
        <w:spacing w:after="240"/>
        <w:rPr>
          <w:rFonts w:ascii="Arial" w:hAnsi="Arial" w:cs="Arial"/>
          <w:color w:val="000000"/>
          <w:sz w:val="15"/>
          <w:szCs w:val="15"/>
        </w:rPr>
      </w:pPr>
      <w:r>
        <w:rPr>
          <w:rFonts w:ascii="Arial" w:hAnsi="Arial" w:cs="Arial"/>
          <w:color w:val="000000"/>
          <w:sz w:val="15"/>
          <w:szCs w:val="15"/>
        </w:rPr>
        <w:br/>
      </w:r>
      <w:r>
        <w:rPr>
          <w:rStyle w:val="Strong"/>
          <w:rFonts w:ascii="Arial" w:hAnsi="Arial" w:cs="Arial"/>
          <w:color w:val="000000"/>
          <w:sz w:val="15"/>
          <w:szCs w:val="15"/>
        </w:rPr>
        <w:t>MELEE CHARACTER SHEET</w:t>
      </w:r>
    </w:p>
    <w:tbl>
      <w:tblPr>
        <w:tblW w:w="0" w:type="auto"/>
        <w:tblCellSpacing w:w="15" w:type="dxa"/>
        <w:tblCellMar>
          <w:top w:w="15" w:type="dxa"/>
          <w:left w:w="15" w:type="dxa"/>
          <w:bottom w:w="15" w:type="dxa"/>
          <w:right w:w="15" w:type="dxa"/>
        </w:tblCellMar>
        <w:tblLook w:val="04A0"/>
      </w:tblPr>
      <w:tblGrid>
        <w:gridCol w:w="1876"/>
        <w:gridCol w:w="709"/>
      </w:tblGrid>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ST:</w:t>
            </w:r>
          </w:p>
        </w:tc>
        <w:tc>
          <w:tcPr>
            <w:tcW w:w="0" w:type="auto"/>
            <w:vAlign w:val="center"/>
            <w:hideMark/>
          </w:tcPr>
          <w:p w:rsidR="00E5077F" w:rsidRDefault="00E5077F">
            <w:pPr>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DX:</w:t>
            </w:r>
          </w:p>
        </w:tc>
        <w:tc>
          <w:tcPr>
            <w:tcW w:w="0" w:type="auto"/>
            <w:vAlign w:val="center"/>
            <w:hideMark/>
          </w:tcPr>
          <w:p w:rsidR="00E5077F" w:rsidRDefault="00E5077F">
            <w:pPr>
              <w:rPr>
                <w:rFonts w:ascii="Arial" w:hAnsi="Arial" w:cs="Arial"/>
                <w:color w:val="000000"/>
                <w:sz w:val="20"/>
                <w:szCs w:val="20"/>
              </w:rPr>
            </w:pPr>
            <w:proofErr w:type="spellStart"/>
            <w:r>
              <w:rPr>
                <w:rStyle w:val="Strong"/>
                <w:rFonts w:ascii="Arial" w:hAnsi="Arial" w:cs="Arial"/>
                <w:color w:val="000000"/>
                <w:sz w:val="20"/>
                <w:szCs w:val="20"/>
              </w:rPr>
              <w:t>adjDX</w:t>
            </w:r>
            <w:proofErr w:type="spellEnd"/>
            <w:r>
              <w:rPr>
                <w:rStyle w:val="Strong"/>
                <w:rFonts w:ascii="Arial" w:hAnsi="Arial" w:cs="Arial"/>
                <w:color w:val="000000"/>
                <w:sz w:val="20"/>
                <w:szCs w:val="20"/>
              </w:rPr>
              <w:t>:</w:t>
            </w: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IQ:</w:t>
            </w:r>
          </w:p>
        </w:tc>
        <w:tc>
          <w:tcPr>
            <w:tcW w:w="0" w:type="auto"/>
            <w:vAlign w:val="center"/>
            <w:hideMark/>
          </w:tcPr>
          <w:p w:rsidR="00E5077F" w:rsidRDefault="00E5077F">
            <w:pPr>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Ready Weapon(s):</w:t>
            </w:r>
          </w:p>
        </w:tc>
        <w:tc>
          <w:tcPr>
            <w:tcW w:w="0" w:type="auto"/>
            <w:vAlign w:val="center"/>
            <w:hideMark/>
          </w:tcPr>
          <w:p w:rsidR="00E5077F" w:rsidRDefault="00E5077F">
            <w:pPr>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Slung Weapon(s):</w:t>
            </w:r>
          </w:p>
        </w:tc>
        <w:tc>
          <w:tcPr>
            <w:tcW w:w="0" w:type="auto"/>
            <w:vAlign w:val="center"/>
            <w:hideMark/>
          </w:tcPr>
          <w:p w:rsidR="00E5077F" w:rsidRDefault="00E5077F">
            <w:pPr>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Experience Points:</w:t>
            </w:r>
          </w:p>
        </w:tc>
        <w:tc>
          <w:tcPr>
            <w:tcW w:w="0" w:type="auto"/>
            <w:vAlign w:val="center"/>
            <w:hideMark/>
          </w:tcPr>
          <w:p w:rsidR="00E5077F" w:rsidRDefault="00E5077F">
            <w:pPr>
              <w:rPr>
                <w:rFonts w:ascii="Arial" w:hAnsi="Arial" w:cs="Arial"/>
                <w:color w:val="000000"/>
                <w:sz w:val="20"/>
                <w:szCs w:val="20"/>
              </w:rPr>
            </w:pPr>
          </w:p>
        </w:tc>
      </w:tr>
      <w:tr w:rsidR="00E5077F" w:rsidTr="00E5077F">
        <w:trPr>
          <w:tblCellSpacing w:w="15" w:type="dxa"/>
        </w:trPr>
        <w:tc>
          <w:tcPr>
            <w:tcW w:w="0" w:type="auto"/>
            <w:vAlign w:val="center"/>
            <w:hideMark/>
          </w:tcPr>
          <w:p w:rsidR="00E5077F" w:rsidRDefault="00E5077F">
            <w:pPr>
              <w:rPr>
                <w:rFonts w:ascii="Arial" w:hAnsi="Arial" w:cs="Arial"/>
                <w:color w:val="000000"/>
                <w:sz w:val="20"/>
                <w:szCs w:val="20"/>
              </w:rPr>
            </w:pPr>
            <w:r>
              <w:rPr>
                <w:rStyle w:val="Strong"/>
                <w:rFonts w:ascii="Arial" w:hAnsi="Arial" w:cs="Arial"/>
                <w:color w:val="000000"/>
                <w:sz w:val="20"/>
                <w:szCs w:val="20"/>
              </w:rPr>
              <w:t>Notes:</w:t>
            </w:r>
          </w:p>
        </w:tc>
        <w:tc>
          <w:tcPr>
            <w:tcW w:w="0" w:type="auto"/>
            <w:vAlign w:val="center"/>
            <w:hideMark/>
          </w:tcPr>
          <w:p w:rsidR="00E5077F" w:rsidRDefault="00E5077F">
            <w:pPr>
              <w:rPr>
                <w:rFonts w:ascii="Arial" w:hAnsi="Arial" w:cs="Arial"/>
                <w:color w:val="000000"/>
                <w:sz w:val="20"/>
                <w:szCs w:val="20"/>
              </w:rPr>
            </w:pPr>
          </w:p>
        </w:tc>
      </w:tr>
    </w:tbl>
    <w:p w:rsidR="00E5077F" w:rsidRDefault="00E5077F" w:rsidP="00E5077F">
      <w:pPr>
        <w:spacing w:after="240"/>
        <w:rPr>
          <w:rFonts w:ascii="Arial" w:hAnsi="Arial" w:cs="Arial"/>
          <w:color w:val="000000"/>
          <w:sz w:val="15"/>
          <w:szCs w:val="15"/>
        </w:rPr>
      </w:pPr>
      <w:r>
        <w:rPr>
          <w:rFonts w:ascii="Arial" w:hAnsi="Arial" w:cs="Arial"/>
          <w:color w:val="000000"/>
          <w:sz w:val="15"/>
          <w:szCs w:val="15"/>
        </w:rPr>
        <w:br/>
        <w:t xml:space="preserve">*Intelligence is used for characters from the </w:t>
      </w:r>
      <w:proofErr w:type="spellStart"/>
      <w:r>
        <w:rPr>
          <w:rFonts w:ascii="Arial" w:hAnsi="Arial" w:cs="Arial"/>
          <w:color w:val="000000"/>
          <w:sz w:val="15"/>
          <w:szCs w:val="15"/>
        </w:rPr>
        <w:t>MicroGame</w:t>
      </w:r>
      <w:proofErr w:type="spellEnd"/>
      <w:r>
        <w:rPr>
          <w:rFonts w:ascii="Arial" w:hAnsi="Arial" w:cs="Arial"/>
          <w:color w:val="000000"/>
          <w:sz w:val="15"/>
          <w:szCs w:val="15"/>
        </w:rPr>
        <w:t xml:space="preserve"> WIZARD. WIZARD, fully compatible with MELEE, adds the intriguing dimension of magic to arena combat.</w:t>
      </w:r>
    </w:p>
    <w:p w:rsidR="00E5077F" w:rsidRDefault="00E5077F" w:rsidP="00E5077F">
      <w:pPr>
        <w:spacing w:after="0"/>
        <w:rPr>
          <w:rFonts w:ascii="Arial" w:hAnsi="Arial" w:cs="Arial"/>
          <w:color w:val="000000"/>
          <w:sz w:val="15"/>
          <w:szCs w:val="15"/>
        </w:rPr>
      </w:pPr>
      <w:r>
        <w:rPr>
          <w:rFonts w:ascii="Arial" w:hAnsi="Arial" w:cs="Arial"/>
          <w:color w:val="000000"/>
          <w:sz w:val="15"/>
          <w:szCs w:val="15"/>
        </w:rPr>
        <w:pict>
          <v:rect id="_x0000_i1027" style="width:0;height:1.5pt" o:hralign="center" o:hrstd="t" o:hr="t" fillcolor="#aca899" stroked="f"/>
        </w:pict>
      </w:r>
    </w:p>
    <w:p w:rsidR="00E5077F" w:rsidRDefault="00E5077F" w:rsidP="00E5077F">
      <w:r>
        <w:rPr>
          <w:rFonts w:ascii="Arial" w:hAnsi="Arial" w:cs="Arial"/>
          <w:color w:val="000000"/>
          <w:sz w:val="15"/>
          <w:szCs w:val="15"/>
        </w:rPr>
        <w:lastRenderedPageBreak/>
        <w:br/>
      </w:r>
      <w:r>
        <w:rPr>
          <w:rFonts w:ascii="Arial" w:hAnsi="Arial" w:cs="Arial"/>
          <w:noProof/>
          <w:color w:val="000000"/>
          <w:sz w:val="15"/>
          <w:szCs w:val="15"/>
        </w:rPr>
        <w:drawing>
          <wp:inline distT="0" distB="0" distL="0" distR="0">
            <wp:extent cx="1982470" cy="3321050"/>
            <wp:effectExtent l="19050" t="0" r="0" b="0"/>
            <wp:docPr id="17" name="Picture 17" descr="NextFo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extFoe.gif"/>
                    <pic:cNvPicPr>
                      <a:picLocks noChangeAspect="1" noChangeArrowheads="1"/>
                    </pic:cNvPicPr>
                  </pic:nvPicPr>
                  <pic:blipFill>
                    <a:blip r:embed="rId116" cstate="print"/>
                    <a:srcRect/>
                    <a:stretch>
                      <a:fillRect/>
                    </a:stretch>
                  </pic:blipFill>
                  <pic:spPr bwMode="auto">
                    <a:xfrm>
                      <a:off x="0" y="0"/>
                      <a:ext cx="1982470" cy="3321050"/>
                    </a:xfrm>
                    <a:prstGeom prst="rect">
                      <a:avLst/>
                    </a:prstGeom>
                    <a:noFill/>
                    <a:ln w="9525">
                      <a:noFill/>
                      <a:miter lim="800000"/>
                      <a:headEnd/>
                      <a:tailEnd/>
                    </a:ln>
                  </pic:spPr>
                </pic:pic>
              </a:graphicData>
            </a:graphic>
          </wp:inline>
        </w:drawing>
      </w:r>
      <w:r>
        <w:rPr>
          <w:rFonts w:ascii="Arial" w:hAnsi="Arial" w:cs="Arial"/>
          <w:color w:val="000000"/>
          <w:sz w:val="15"/>
          <w:szCs w:val="15"/>
        </w:rPr>
        <w:t>MELEE is the fast action game of swords, bows, axes, halberds and other cold steel weapons. You create your own fantasy fighter by selecting his arms, armor and fighting attributes. In the arena you may face a skilled killer or ravening beast. Small teams can even be pitted against each other in this exciting simulation of man-to-man combat.</w:t>
      </w:r>
      <w:r>
        <w:rPr>
          <w:rFonts w:ascii="Arial" w:hAnsi="Arial" w:cs="Arial"/>
          <w:color w:val="000000"/>
          <w:sz w:val="15"/>
          <w:szCs w:val="15"/>
        </w:rPr>
        <w:br/>
      </w:r>
      <w:r>
        <w:rPr>
          <w:rFonts w:ascii="Arial" w:hAnsi="Arial" w:cs="Arial"/>
          <w:color w:val="000000"/>
          <w:sz w:val="15"/>
          <w:szCs w:val="15"/>
        </w:rPr>
        <w:br/>
        <w:t xml:space="preserve">MELEE is the combat segment of THE FANTASY TRIP, </w:t>
      </w:r>
      <w:proofErr w:type="spellStart"/>
      <w:r>
        <w:rPr>
          <w:rFonts w:ascii="Arial" w:hAnsi="Arial" w:cs="Arial"/>
          <w:color w:val="000000"/>
          <w:sz w:val="15"/>
          <w:szCs w:val="15"/>
        </w:rPr>
        <w:t>Metagaming's</w:t>
      </w:r>
      <w:proofErr w:type="spellEnd"/>
      <w:r>
        <w:rPr>
          <w:rFonts w:ascii="Arial" w:hAnsi="Arial" w:cs="Arial"/>
          <w:color w:val="000000"/>
          <w:sz w:val="15"/>
          <w:szCs w:val="15"/>
        </w:rPr>
        <w:t xml:space="preserve"> fantasy role playing game system. MELEE is a </w:t>
      </w:r>
      <w:proofErr w:type="spellStart"/>
      <w:r>
        <w:rPr>
          <w:rFonts w:ascii="Arial" w:hAnsi="Arial" w:cs="Arial"/>
          <w:color w:val="000000"/>
          <w:sz w:val="15"/>
          <w:szCs w:val="15"/>
        </w:rPr>
        <w:t>stand alone</w:t>
      </w:r>
      <w:proofErr w:type="spellEnd"/>
      <w:r>
        <w:rPr>
          <w:rFonts w:ascii="Arial" w:hAnsi="Arial" w:cs="Arial"/>
          <w:color w:val="000000"/>
          <w:sz w:val="15"/>
          <w:szCs w:val="15"/>
        </w:rPr>
        <w:t xml:space="preserve"> game or it may be used as the combat system for any fantasy role game. So, choose your weapons, don your armor and enter the arena. The Melee is about to begin. (See also the companion games THE FANTASY TRIP: WIZARD and DEATH TEST.)</w:t>
      </w:r>
    </w:p>
    <w:sectPr w:rsidR="00E5077F" w:rsidSect="00DB19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75CD"/>
    <w:multiLevelType w:val="multilevel"/>
    <w:tmpl w:val="F18E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13C08"/>
    <w:multiLevelType w:val="multilevel"/>
    <w:tmpl w:val="943AF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EA1839"/>
    <w:multiLevelType w:val="multilevel"/>
    <w:tmpl w:val="F48C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A627C7"/>
    <w:multiLevelType w:val="multilevel"/>
    <w:tmpl w:val="693C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A1240F"/>
    <w:multiLevelType w:val="multilevel"/>
    <w:tmpl w:val="1E22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552F43"/>
    <w:multiLevelType w:val="multilevel"/>
    <w:tmpl w:val="990E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D618E7"/>
    <w:multiLevelType w:val="multilevel"/>
    <w:tmpl w:val="36FA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3A02F2"/>
    <w:multiLevelType w:val="multilevel"/>
    <w:tmpl w:val="7C28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194C9D"/>
    <w:multiLevelType w:val="multilevel"/>
    <w:tmpl w:val="74D82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8D148B5"/>
    <w:multiLevelType w:val="multilevel"/>
    <w:tmpl w:val="196C9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3"/>
  </w:num>
  <w:num w:numId="4">
    <w:abstractNumId w:val="2"/>
  </w:num>
  <w:num w:numId="5">
    <w:abstractNumId w:val="9"/>
  </w:num>
  <w:num w:numId="6">
    <w:abstractNumId w:val="0"/>
  </w:num>
  <w:num w:numId="7">
    <w:abstractNumId w:val="6"/>
  </w:num>
  <w:num w:numId="8">
    <w:abstractNumId w:val="1"/>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E5077F"/>
    <w:rsid w:val="00DB1984"/>
    <w:rsid w:val="00E507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984"/>
  </w:style>
  <w:style w:type="paragraph" w:styleId="Heading1">
    <w:name w:val="heading 1"/>
    <w:basedOn w:val="Normal"/>
    <w:link w:val="Heading1Char"/>
    <w:uiPriority w:val="9"/>
    <w:qFormat/>
    <w:rsid w:val="00E507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507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07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77F"/>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E507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077F"/>
    <w:rPr>
      <w:rFonts w:ascii="Tahoma" w:hAnsi="Tahoma" w:cs="Tahoma"/>
      <w:sz w:val="16"/>
      <w:szCs w:val="16"/>
    </w:rPr>
  </w:style>
  <w:style w:type="character" w:customStyle="1" w:styleId="Heading2Char">
    <w:name w:val="Heading 2 Char"/>
    <w:basedOn w:val="DefaultParagraphFont"/>
    <w:link w:val="Heading2"/>
    <w:uiPriority w:val="9"/>
    <w:semiHidden/>
    <w:rsid w:val="00E5077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5077F"/>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E5077F"/>
    <w:rPr>
      <w:color w:val="0000FF"/>
      <w:u w:val="single"/>
    </w:rPr>
  </w:style>
  <w:style w:type="character" w:styleId="Emphasis">
    <w:name w:val="Emphasis"/>
    <w:basedOn w:val="DefaultParagraphFont"/>
    <w:uiPriority w:val="20"/>
    <w:qFormat/>
    <w:rsid w:val="00E5077F"/>
    <w:rPr>
      <w:i/>
      <w:iCs/>
    </w:rPr>
  </w:style>
  <w:style w:type="character" w:styleId="Strong">
    <w:name w:val="Strong"/>
    <w:basedOn w:val="DefaultParagraphFont"/>
    <w:uiPriority w:val="22"/>
    <w:qFormat/>
    <w:rsid w:val="00E5077F"/>
    <w:rPr>
      <w:b/>
      <w:bCs/>
    </w:rPr>
  </w:style>
</w:styles>
</file>

<file path=word/webSettings.xml><?xml version="1.0" encoding="utf-8"?>
<w:webSettings xmlns:r="http://schemas.openxmlformats.org/officeDocument/2006/relationships" xmlns:w="http://schemas.openxmlformats.org/wordprocessingml/2006/main">
  <w:divs>
    <w:div w:id="503327894">
      <w:bodyDiv w:val="1"/>
      <w:marLeft w:val="0"/>
      <w:marRight w:val="0"/>
      <w:marTop w:val="0"/>
      <w:marBottom w:val="0"/>
      <w:divBdr>
        <w:top w:val="none" w:sz="0" w:space="0" w:color="auto"/>
        <w:left w:val="none" w:sz="0" w:space="0" w:color="auto"/>
        <w:bottom w:val="none" w:sz="0" w:space="0" w:color="auto"/>
        <w:right w:val="none" w:sz="0" w:space="0" w:color="auto"/>
      </w:divBdr>
      <w:divsChild>
        <w:div w:id="1358509337">
          <w:marLeft w:val="1855"/>
          <w:marRight w:val="92"/>
          <w:marTop w:val="0"/>
          <w:marBottom w:val="0"/>
          <w:divBdr>
            <w:top w:val="none" w:sz="0" w:space="0" w:color="auto"/>
            <w:left w:val="none" w:sz="0" w:space="0" w:color="auto"/>
            <w:bottom w:val="none" w:sz="0" w:space="0" w:color="auto"/>
            <w:right w:val="none" w:sz="0" w:space="0" w:color="auto"/>
          </w:divBdr>
          <w:divsChild>
            <w:div w:id="527834433">
              <w:marLeft w:val="0"/>
              <w:marRight w:val="0"/>
              <w:marTop w:val="0"/>
              <w:marBottom w:val="0"/>
              <w:divBdr>
                <w:top w:val="none" w:sz="0" w:space="0" w:color="auto"/>
                <w:left w:val="none" w:sz="0" w:space="0" w:color="auto"/>
                <w:bottom w:val="none" w:sz="0" w:space="0" w:color="auto"/>
                <w:right w:val="none" w:sz="0" w:space="0" w:color="auto"/>
              </w:divBdr>
              <w:divsChild>
                <w:div w:id="1517036334">
                  <w:marLeft w:val="0"/>
                  <w:marRight w:val="0"/>
                  <w:marTop w:val="0"/>
                  <w:marBottom w:val="0"/>
                  <w:divBdr>
                    <w:top w:val="none" w:sz="0" w:space="0" w:color="auto"/>
                    <w:left w:val="none" w:sz="0" w:space="0" w:color="auto"/>
                    <w:bottom w:val="none" w:sz="0" w:space="0" w:color="auto"/>
                    <w:right w:val="none" w:sz="0" w:space="0" w:color="auto"/>
                  </w:divBdr>
                  <w:divsChild>
                    <w:div w:id="1638608748">
                      <w:marLeft w:val="0"/>
                      <w:marRight w:val="2016"/>
                      <w:marTop w:val="0"/>
                      <w:marBottom w:val="0"/>
                      <w:divBdr>
                        <w:top w:val="none" w:sz="0" w:space="0" w:color="auto"/>
                        <w:left w:val="none" w:sz="0" w:space="0" w:color="auto"/>
                        <w:bottom w:val="none" w:sz="0" w:space="0" w:color="auto"/>
                        <w:right w:val="none" w:sz="0" w:space="0" w:color="auto"/>
                      </w:divBdr>
                      <w:divsChild>
                        <w:div w:id="91914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7972041">
      <w:bodyDiv w:val="1"/>
      <w:marLeft w:val="0"/>
      <w:marRight w:val="0"/>
      <w:marTop w:val="0"/>
      <w:marBottom w:val="0"/>
      <w:divBdr>
        <w:top w:val="none" w:sz="0" w:space="0" w:color="auto"/>
        <w:left w:val="none" w:sz="0" w:space="0" w:color="auto"/>
        <w:bottom w:val="none" w:sz="0" w:space="0" w:color="auto"/>
        <w:right w:val="none" w:sz="0" w:space="0" w:color="auto"/>
      </w:divBdr>
      <w:divsChild>
        <w:div w:id="912200266">
          <w:marLeft w:val="1855"/>
          <w:marRight w:val="92"/>
          <w:marTop w:val="0"/>
          <w:marBottom w:val="0"/>
          <w:divBdr>
            <w:top w:val="none" w:sz="0" w:space="0" w:color="auto"/>
            <w:left w:val="none" w:sz="0" w:space="0" w:color="auto"/>
            <w:bottom w:val="none" w:sz="0" w:space="0" w:color="auto"/>
            <w:right w:val="none" w:sz="0" w:space="0" w:color="auto"/>
          </w:divBdr>
          <w:divsChild>
            <w:div w:id="1400590143">
              <w:marLeft w:val="0"/>
              <w:marRight w:val="0"/>
              <w:marTop w:val="0"/>
              <w:marBottom w:val="0"/>
              <w:divBdr>
                <w:top w:val="none" w:sz="0" w:space="0" w:color="auto"/>
                <w:left w:val="none" w:sz="0" w:space="0" w:color="auto"/>
                <w:bottom w:val="none" w:sz="0" w:space="0" w:color="auto"/>
                <w:right w:val="none" w:sz="0" w:space="0" w:color="auto"/>
              </w:divBdr>
              <w:divsChild>
                <w:div w:id="1100447184">
                  <w:marLeft w:val="0"/>
                  <w:marRight w:val="0"/>
                  <w:marTop w:val="0"/>
                  <w:marBottom w:val="0"/>
                  <w:divBdr>
                    <w:top w:val="none" w:sz="0" w:space="0" w:color="auto"/>
                    <w:left w:val="none" w:sz="0" w:space="0" w:color="auto"/>
                    <w:bottom w:val="none" w:sz="0" w:space="0" w:color="auto"/>
                    <w:right w:val="none" w:sz="0" w:space="0" w:color="auto"/>
                  </w:divBdr>
                  <w:divsChild>
                    <w:div w:id="76445326">
                      <w:marLeft w:val="0"/>
                      <w:marRight w:val="2016"/>
                      <w:marTop w:val="0"/>
                      <w:marBottom w:val="0"/>
                      <w:divBdr>
                        <w:top w:val="none" w:sz="0" w:space="0" w:color="auto"/>
                        <w:left w:val="none" w:sz="0" w:space="0" w:color="auto"/>
                        <w:bottom w:val="none" w:sz="0" w:space="0" w:color="auto"/>
                        <w:right w:val="none" w:sz="0" w:space="0" w:color="auto"/>
                      </w:divBdr>
                      <w:divsChild>
                        <w:div w:id="400100206">
                          <w:marLeft w:val="0"/>
                          <w:marRight w:val="0"/>
                          <w:marTop w:val="0"/>
                          <w:marBottom w:val="0"/>
                          <w:divBdr>
                            <w:top w:val="none" w:sz="0" w:space="0" w:color="auto"/>
                            <w:left w:val="none" w:sz="0" w:space="0" w:color="auto"/>
                            <w:bottom w:val="none" w:sz="0" w:space="0" w:color="auto"/>
                            <w:right w:val="none" w:sz="0" w:space="0" w:color="auto"/>
                          </w:divBdr>
                          <w:divsChild>
                            <w:div w:id="883980564">
                              <w:marLeft w:val="0"/>
                              <w:marRight w:val="0"/>
                              <w:marTop w:val="0"/>
                              <w:marBottom w:val="0"/>
                              <w:divBdr>
                                <w:top w:val="none" w:sz="0" w:space="0" w:color="auto"/>
                                <w:left w:val="none" w:sz="0" w:space="0" w:color="auto"/>
                                <w:bottom w:val="none" w:sz="0" w:space="0" w:color="auto"/>
                                <w:right w:val="none" w:sz="0" w:space="0" w:color="auto"/>
                              </w:divBdr>
                              <w:divsChild>
                                <w:div w:id="814221992">
                                  <w:marLeft w:val="240"/>
                                  <w:marRight w:val="0"/>
                                  <w:marTop w:val="0"/>
                                  <w:marBottom w:val="0"/>
                                  <w:divBdr>
                                    <w:top w:val="none" w:sz="0" w:space="0" w:color="auto"/>
                                    <w:left w:val="none" w:sz="0" w:space="0" w:color="auto"/>
                                    <w:bottom w:val="none" w:sz="0" w:space="0" w:color="auto"/>
                                    <w:right w:val="none" w:sz="0" w:space="0" w:color="auto"/>
                                  </w:divBdr>
                                </w:div>
                                <w:div w:id="1480613597">
                                  <w:marLeft w:val="240"/>
                                  <w:marRight w:val="0"/>
                                  <w:marTop w:val="0"/>
                                  <w:marBottom w:val="0"/>
                                  <w:divBdr>
                                    <w:top w:val="none" w:sz="0" w:space="0" w:color="auto"/>
                                    <w:left w:val="none" w:sz="0" w:space="0" w:color="auto"/>
                                    <w:bottom w:val="none" w:sz="0" w:space="0" w:color="auto"/>
                                    <w:right w:val="none" w:sz="0" w:space="0" w:color="auto"/>
                                  </w:divBdr>
                                </w:div>
                                <w:div w:id="1706641089">
                                  <w:marLeft w:val="240"/>
                                  <w:marRight w:val="0"/>
                                  <w:marTop w:val="0"/>
                                  <w:marBottom w:val="0"/>
                                  <w:divBdr>
                                    <w:top w:val="none" w:sz="0" w:space="0" w:color="auto"/>
                                    <w:left w:val="none" w:sz="0" w:space="0" w:color="auto"/>
                                    <w:bottom w:val="none" w:sz="0" w:space="0" w:color="auto"/>
                                    <w:right w:val="none" w:sz="0" w:space="0" w:color="auto"/>
                                  </w:divBdr>
                                </w:div>
                                <w:div w:id="2071034368">
                                  <w:marLeft w:val="240"/>
                                  <w:marRight w:val="0"/>
                                  <w:marTop w:val="0"/>
                                  <w:marBottom w:val="0"/>
                                  <w:divBdr>
                                    <w:top w:val="none" w:sz="0" w:space="0" w:color="auto"/>
                                    <w:left w:val="none" w:sz="0" w:space="0" w:color="auto"/>
                                    <w:bottom w:val="none" w:sz="0" w:space="0" w:color="auto"/>
                                    <w:right w:val="none" w:sz="0" w:space="0" w:color="auto"/>
                                  </w:divBdr>
                                </w:div>
                                <w:div w:id="2002345912">
                                  <w:marLeft w:val="480"/>
                                  <w:marRight w:val="0"/>
                                  <w:marTop w:val="0"/>
                                  <w:marBottom w:val="0"/>
                                  <w:divBdr>
                                    <w:top w:val="none" w:sz="0" w:space="0" w:color="auto"/>
                                    <w:left w:val="none" w:sz="0" w:space="0" w:color="auto"/>
                                    <w:bottom w:val="none" w:sz="0" w:space="0" w:color="auto"/>
                                    <w:right w:val="none" w:sz="0" w:space="0" w:color="auto"/>
                                  </w:divBdr>
                                </w:div>
                                <w:div w:id="1193420778">
                                  <w:marLeft w:val="480"/>
                                  <w:marRight w:val="0"/>
                                  <w:marTop w:val="0"/>
                                  <w:marBottom w:val="0"/>
                                  <w:divBdr>
                                    <w:top w:val="none" w:sz="0" w:space="0" w:color="auto"/>
                                    <w:left w:val="none" w:sz="0" w:space="0" w:color="auto"/>
                                    <w:bottom w:val="none" w:sz="0" w:space="0" w:color="auto"/>
                                    <w:right w:val="none" w:sz="0" w:space="0" w:color="auto"/>
                                  </w:divBdr>
                                </w:div>
                                <w:div w:id="1237857000">
                                  <w:marLeft w:val="240"/>
                                  <w:marRight w:val="0"/>
                                  <w:marTop w:val="0"/>
                                  <w:marBottom w:val="0"/>
                                  <w:divBdr>
                                    <w:top w:val="none" w:sz="0" w:space="0" w:color="auto"/>
                                    <w:left w:val="none" w:sz="0" w:space="0" w:color="auto"/>
                                    <w:bottom w:val="none" w:sz="0" w:space="0" w:color="auto"/>
                                    <w:right w:val="none" w:sz="0" w:space="0" w:color="auto"/>
                                  </w:divBdr>
                                </w:div>
                                <w:div w:id="55016594">
                                  <w:marLeft w:val="480"/>
                                  <w:marRight w:val="0"/>
                                  <w:marTop w:val="0"/>
                                  <w:marBottom w:val="0"/>
                                  <w:divBdr>
                                    <w:top w:val="none" w:sz="0" w:space="0" w:color="auto"/>
                                    <w:left w:val="none" w:sz="0" w:space="0" w:color="auto"/>
                                    <w:bottom w:val="none" w:sz="0" w:space="0" w:color="auto"/>
                                    <w:right w:val="none" w:sz="0" w:space="0" w:color="auto"/>
                                  </w:divBdr>
                                </w:div>
                                <w:div w:id="562527324">
                                  <w:marLeft w:val="720"/>
                                  <w:marRight w:val="0"/>
                                  <w:marTop w:val="0"/>
                                  <w:marBottom w:val="0"/>
                                  <w:divBdr>
                                    <w:top w:val="none" w:sz="0" w:space="0" w:color="auto"/>
                                    <w:left w:val="none" w:sz="0" w:space="0" w:color="auto"/>
                                    <w:bottom w:val="none" w:sz="0" w:space="0" w:color="auto"/>
                                    <w:right w:val="none" w:sz="0" w:space="0" w:color="auto"/>
                                  </w:divBdr>
                                </w:div>
                                <w:div w:id="6300577">
                                  <w:marLeft w:val="720"/>
                                  <w:marRight w:val="0"/>
                                  <w:marTop w:val="0"/>
                                  <w:marBottom w:val="0"/>
                                  <w:divBdr>
                                    <w:top w:val="none" w:sz="0" w:space="0" w:color="auto"/>
                                    <w:left w:val="none" w:sz="0" w:space="0" w:color="auto"/>
                                    <w:bottom w:val="none" w:sz="0" w:space="0" w:color="auto"/>
                                    <w:right w:val="none" w:sz="0" w:space="0" w:color="auto"/>
                                  </w:divBdr>
                                </w:div>
                                <w:div w:id="1609656175">
                                  <w:marLeft w:val="720"/>
                                  <w:marRight w:val="0"/>
                                  <w:marTop w:val="0"/>
                                  <w:marBottom w:val="0"/>
                                  <w:divBdr>
                                    <w:top w:val="none" w:sz="0" w:space="0" w:color="auto"/>
                                    <w:left w:val="none" w:sz="0" w:space="0" w:color="auto"/>
                                    <w:bottom w:val="none" w:sz="0" w:space="0" w:color="auto"/>
                                    <w:right w:val="none" w:sz="0" w:space="0" w:color="auto"/>
                                  </w:divBdr>
                                </w:div>
                                <w:div w:id="1183007277">
                                  <w:marLeft w:val="240"/>
                                  <w:marRight w:val="0"/>
                                  <w:marTop w:val="0"/>
                                  <w:marBottom w:val="0"/>
                                  <w:divBdr>
                                    <w:top w:val="none" w:sz="0" w:space="0" w:color="auto"/>
                                    <w:left w:val="none" w:sz="0" w:space="0" w:color="auto"/>
                                    <w:bottom w:val="none" w:sz="0" w:space="0" w:color="auto"/>
                                    <w:right w:val="none" w:sz="0" w:space="0" w:color="auto"/>
                                  </w:divBdr>
                                </w:div>
                                <w:div w:id="1318803877">
                                  <w:marLeft w:val="480"/>
                                  <w:marRight w:val="0"/>
                                  <w:marTop w:val="0"/>
                                  <w:marBottom w:val="0"/>
                                  <w:divBdr>
                                    <w:top w:val="none" w:sz="0" w:space="0" w:color="auto"/>
                                    <w:left w:val="none" w:sz="0" w:space="0" w:color="auto"/>
                                    <w:bottom w:val="none" w:sz="0" w:space="0" w:color="auto"/>
                                    <w:right w:val="none" w:sz="0" w:space="0" w:color="auto"/>
                                  </w:divBdr>
                                </w:div>
                                <w:div w:id="995183313">
                                  <w:marLeft w:val="240"/>
                                  <w:marRight w:val="0"/>
                                  <w:marTop w:val="0"/>
                                  <w:marBottom w:val="0"/>
                                  <w:divBdr>
                                    <w:top w:val="none" w:sz="0" w:space="0" w:color="auto"/>
                                    <w:left w:val="none" w:sz="0" w:space="0" w:color="auto"/>
                                    <w:bottom w:val="none" w:sz="0" w:space="0" w:color="auto"/>
                                    <w:right w:val="none" w:sz="0" w:space="0" w:color="auto"/>
                                  </w:divBdr>
                                </w:div>
                                <w:div w:id="1568608994">
                                  <w:marLeft w:val="240"/>
                                  <w:marRight w:val="0"/>
                                  <w:marTop w:val="0"/>
                                  <w:marBottom w:val="0"/>
                                  <w:divBdr>
                                    <w:top w:val="none" w:sz="0" w:space="0" w:color="auto"/>
                                    <w:left w:val="none" w:sz="0" w:space="0" w:color="auto"/>
                                    <w:bottom w:val="none" w:sz="0" w:space="0" w:color="auto"/>
                                    <w:right w:val="none" w:sz="0" w:space="0" w:color="auto"/>
                                  </w:divBdr>
                                </w:div>
                                <w:div w:id="35086924">
                                  <w:marLeft w:val="480"/>
                                  <w:marRight w:val="0"/>
                                  <w:marTop w:val="0"/>
                                  <w:marBottom w:val="0"/>
                                  <w:divBdr>
                                    <w:top w:val="none" w:sz="0" w:space="0" w:color="auto"/>
                                    <w:left w:val="none" w:sz="0" w:space="0" w:color="auto"/>
                                    <w:bottom w:val="none" w:sz="0" w:space="0" w:color="auto"/>
                                    <w:right w:val="none" w:sz="0" w:space="0" w:color="auto"/>
                                  </w:divBdr>
                                </w:div>
                                <w:div w:id="573783379">
                                  <w:marLeft w:val="480"/>
                                  <w:marRight w:val="0"/>
                                  <w:marTop w:val="0"/>
                                  <w:marBottom w:val="0"/>
                                  <w:divBdr>
                                    <w:top w:val="none" w:sz="0" w:space="0" w:color="auto"/>
                                    <w:left w:val="none" w:sz="0" w:space="0" w:color="auto"/>
                                    <w:bottom w:val="none" w:sz="0" w:space="0" w:color="auto"/>
                                    <w:right w:val="none" w:sz="0" w:space="0" w:color="auto"/>
                                  </w:divBdr>
                                </w:div>
                                <w:div w:id="1093865270">
                                  <w:marLeft w:val="480"/>
                                  <w:marRight w:val="0"/>
                                  <w:marTop w:val="0"/>
                                  <w:marBottom w:val="0"/>
                                  <w:divBdr>
                                    <w:top w:val="none" w:sz="0" w:space="0" w:color="auto"/>
                                    <w:left w:val="none" w:sz="0" w:space="0" w:color="auto"/>
                                    <w:bottom w:val="none" w:sz="0" w:space="0" w:color="auto"/>
                                    <w:right w:val="none" w:sz="0" w:space="0" w:color="auto"/>
                                  </w:divBdr>
                                </w:div>
                                <w:div w:id="598759274">
                                  <w:marLeft w:val="480"/>
                                  <w:marRight w:val="0"/>
                                  <w:marTop w:val="0"/>
                                  <w:marBottom w:val="0"/>
                                  <w:divBdr>
                                    <w:top w:val="none" w:sz="0" w:space="0" w:color="auto"/>
                                    <w:left w:val="none" w:sz="0" w:space="0" w:color="auto"/>
                                    <w:bottom w:val="none" w:sz="0" w:space="0" w:color="auto"/>
                                    <w:right w:val="none" w:sz="0" w:space="0" w:color="auto"/>
                                  </w:divBdr>
                                </w:div>
                                <w:div w:id="256716979">
                                  <w:marLeft w:val="480"/>
                                  <w:marRight w:val="0"/>
                                  <w:marTop w:val="0"/>
                                  <w:marBottom w:val="0"/>
                                  <w:divBdr>
                                    <w:top w:val="none" w:sz="0" w:space="0" w:color="auto"/>
                                    <w:left w:val="none" w:sz="0" w:space="0" w:color="auto"/>
                                    <w:bottom w:val="none" w:sz="0" w:space="0" w:color="auto"/>
                                    <w:right w:val="none" w:sz="0" w:space="0" w:color="auto"/>
                                  </w:divBdr>
                                </w:div>
                                <w:div w:id="1328365083">
                                  <w:marLeft w:val="480"/>
                                  <w:marRight w:val="0"/>
                                  <w:marTop w:val="0"/>
                                  <w:marBottom w:val="0"/>
                                  <w:divBdr>
                                    <w:top w:val="none" w:sz="0" w:space="0" w:color="auto"/>
                                    <w:left w:val="none" w:sz="0" w:space="0" w:color="auto"/>
                                    <w:bottom w:val="none" w:sz="0" w:space="0" w:color="auto"/>
                                    <w:right w:val="none" w:sz="0" w:space="0" w:color="auto"/>
                                  </w:divBdr>
                                </w:div>
                                <w:div w:id="944769608">
                                  <w:marLeft w:val="480"/>
                                  <w:marRight w:val="0"/>
                                  <w:marTop w:val="0"/>
                                  <w:marBottom w:val="0"/>
                                  <w:divBdr>
                                    <w:top w:val="none" w:sz="0" w:space="0" w:color="auto"/>
                                    <w:left w:val="none" w:sz="0" w:space="0" w:color="auto"/>
                                    <w:bottom w:val="none" w:sz="0" w:space="0" w:color="auto"/>
                                    <w:right w:val="none" w:sz="0" w:space="0" w:color="auto"/>
                                  </w:divBdr>
                                </w:div>
                                <w:div w:id="3359698">
                                  <w:marLeft w:val="480"/>
                                  <w:marRight w:val="0"/>
                                  <w:marTop w:val="0"/>
                                  <w:marBottom w:val="0"/>
                                  <w:divBdr>
                                    <w:top w:val="none" w:sz="0" w:space="0" w:color="auto"/>
                                    <w:left w:val="none" w:sz="0" w:space="0" w:color="auto"/>
                                    <w:bottom w:val="none" w:sz="0" w:space="0" w:color="auto"/>
                                    <w:right w:val="none" w:sz="0" w:space="0" w:color="auto"/>
                                  </w:divBdr>
                                </w:div>
                                <w:div w:id="1531529706">
                                  <w:marLeft w:val="480"/>
                                  <w:marRight w:val="0"/>
                                  <w:marTop w:val="0"/>
                                  <w:marBottom w:val="0"/>
                                  <w:divBdr>
                                    <w:top w:val="none" w:sz="0" w:space="0" w:color="auto"/>
                                    <w:left w:val="none" w:sz="0" w:space="0" w:color="auto"/>
                                    <w:bottom w:val="none" w:sz="0" w:space="0" w:color="auto"/>
                                    <w:right w:val="none" w:sz="0" w:space="0" w:color="auto"/>
                                  </w:divBdr>
                                </w:div>
                                <w:div w:id="839153338">
                                  <w:marLeft w:val="720"/>
                                  <w:marRight w:val="0"/>
                                  <w:marTop w:val="0"/>
                                  <w:marBottom w:val="0"/>
                                  <w:divBdr>
                                    <w:top w:val="none" w:sz="0" w:space="0" w:color="auto"/>
                                    <w:left w:val="none" w:sz="0" w:space="0" w:color="auto"/>
                                    <w:bottom w:val="none" w:sz="0" w:space="0" w:color="auto"/>
                                    <w:right w:val="none" w:sz="0" w:space="0" w:color="auto"/>
                                  </w:divBdr>
                                </w:div>
                                <w:div w:id="2068675470">
                                  <w:marLeft w:val="720"/>
                                  <w:marRight w:val="0"/>
                                  <w:marTop w:val="0"/>
                                  <w:marBottom w:val="0"/>
                                  <w:divBdr>
                                    <w:top w:val="none" w:sz="0" w:space="0" w:color="auto"/>
                                    <w:left w:val="none" w:sz="0" w:space="0" w:color="auto"/>
                                    <w:bottom w:val="none" w:sz="0" w:space="0" w:color="auto"/>
                                    <w:right w:val="none" w:sz="0" w:space="0" w:color="auto"/>
                                  </w:divBdr>
                                </w:div>
                                <w:div w:id="584270928">
                                  <w:marLeft w:val="480"/>
                                  <w:marRight w:val="0"/>
                                  <w:marTop w:val="0"/>
                                  <w:marBottom w:val="0"/>
                                  <w:divBdr>
                                    <w:top w:val="none" w:sz="0" w:space="0" w:color="auto"/>
                                    <w:left w:val="none" w:sz="0" w:space="0" w:color="auto"/>
                                    <w:bottom w:val="none" w:sz="0" w:space="0" w:color="auto"/>
                                    <w:right w:val="none" w:sz="0" w:space="0" w:color="auto"/>
                                  </w:divBdr>
                                </w:div>
                                <w:div w:id="1307079927">
                                  <w:marLeft w:val="480"/>
                                  <w:marRight w:val="0"/>
                                  <w:marTop w:val="0"/>
                                  <w:marBottom w:val="0"/>
                                  <w:divBdr>
                                    <w:top w:val="none" w:sz="0" w:space="0" w:color="auto"/>
                                    <w:left w:val="none" w:sz="0" w:space="0" w:color="auto"/>
                                    <w:bottom w:val="none" w:sz="0" w:space="0" w:color="auto"/>
                                    <w:right w:val="none" w:sz="0" w:space="0" w:color="auto"/>
                                  </w:divBdr>
                                </w:div>
                                <w:div w:id="1260525188">
                                  <w:marLeft w:val="480"/>
                                  <w:marRight w:val="0"/>
                                  <w:marTop w:val="0"/>
                                  <w:marBottom w:val="0"/>
                                  <w:divBdr>
                                    <w:top w:val="none" w:sz="0" w:space="0" w:color="auto"/>
                                    <w:left w:val="none" w:sz="0" w:space="0" w:color="auto"/>
                                    <w:bottom w:val="none" w:sz="0" w:space="0" w:color="auto"/>
                                    <w:right w:val="none" w:sz="0" w:space="0" w:color="auto"/>
                                  </w:divBdr>
                                </w:div>
                                <w:div w:id="1424764875">
                                  <w:marLeft w:val="480"/>
                                  <w:marRight w:val="0"/>
                                  <w:marTop w:val="0"/>
                                  <w:marBottom w:val="0"/>
                                  <w:divBdr>
                                    <w:top w:val="none" w:sz="0" w:space="0" w:color="auto"/>
                                    <w:left w:val="none" w:sz="0" w:space="0" w:color="auto"/>
                                    <w:bottom w:val="none" w:sz="0" w:space="0" w:color="auto"/>
                                    <w:right w:val="none" w:sz="0" w:space="0" w:color="auto"/>
                                  </w:divBdr>
                                </w:div>
                                <w:div w:id="76633121">
                                  <w:marLeft w:val="480"/>
                                  <w:marRight w:val="0"/>
                                  <w:marTop w:val="0"/>
                                  <w:marBottom w:val="0"/>
                                  <w:divBdr>
                                    <w:top w:val="none" w:sz="0" w:space="0" w:color="auto"/>
                                    <w:left w:val="none" w:sz="0" w:space="0" w:color="auto"/>
                                    <w:bottom w:val="none" w:sz="0" w:space="0" w:color="auto"/>
                                    <w:right w:val="none" w:sz="0" w:space="0" w:color="auto"/>
                                  </w:divBdr>
                                </w:div>
                                <w:div w:id="481770901">
                                  <w:marLeft w:val="480"/>
                                  <w:marRight w:val="0"/>
                                  <w:marTop w:val="0"/>
                                  <w:marBottom w:val="0"/>
                                  <w:divBdr>
                                    <w:top w:val="none" w:sz="0" w:space="0" w:color="auto"/>
                                    <w:left w:val="none" w:sz="0" w:space="0" w:color="auto"/>
                                    <w:bottom w:val="none" w:sz="0" w:space="0" w:color="auto"/>
                                    <w:right w:val="none" w:sz="0" w:space="0" w:color="auto"/>
                                  </w:divBdr>
                                </w:div>
                                <w:div w:id="589504383">
                                  <w:marLeft w:val="480"/>
                                  <w:marRight w:val="0"/>
                                  <w:marTop w:val="0"/>
                                  <w:marBottom w:val="0"/>
                                  <w:divBdr>
                                    <w:top w:val="none" w:sz="0" w:space="0" w:color="auto"/>
                                    <w:left w:val="none" w:sz="0" w:space="0" w:color="auto"/>
                                    <w:bottom w:val="none" w:sz="0" w:space="0" w:color="auto"/>
                                    <w:right w:val="none" w:sz="0" w:space="0" w:color="auto"/>
                                  </w:divBdr>
                                </w:div>
                                <w:div w:id="1333603381">
                                  <w:marLeft w:val="480"/>
                                  <w:marRight w:val="0"/>
                                  <w:marTop w:val="0"/>
                                  <w:marBottom w:val="0"/>
                                  <w:divBdr>
                                    <w:top w:val="none" w:sz="0" w:space="0" w:color="auto"/>
                                    <w:left w:val="none" w:sz="0" w:space="0" w:color="auto"/>
                                    <w:bottom w:val="none" w:sz="0" w:space="0" w:color="auto"/>
                                    <w:right w:val="none" w:sz="0" w:space="0" w:color="auto"/>
                                  </w:divBdr>
                                </w:div>
                                <w:div w:id="1922137492">
                                  <w:marLeft w:val="480"/>
                                  <w:marRight w:val="0"/>
                                  <w:marTop w:val="0"/>
                                  <w:marBottom w:val="0"/>
                                  <w:divBdr>
                                    <w:top w:val="none" w:sz="0" w:space="0" w:color="auto"/>
                                    <w:left w:val="none" w:sz="0" w:space="0" w:color="auto"/>
                                    <w:bottom w:val="none" w:sz="0" w:space="0" w:color="auto"/>
                                    <w:right w:val="none" w:sz="0" w:space="0" w:color="auto"/>
                                  </w:divBdr>
                                </w:div>
                                <w:div w:id="1073238286">
                                  <w:marLeft w:val="480"/>
                                  <w:marRight w:val="0"/>
                                  <w:marTop w:val="0"/>
                                  <w:marBottom w:val="0"/>
                                  <w:divBdr>
                                    <w:top w:val="none" w:sz="0" w:space="0" w:color="auto"/>
                                    <w:left w:val="none" w:sz="0" w:space="0" w:color="auto"/>
                                    <w:bottom w:val="none" w:sz="0" w:space="0" w:color="auto"/>
                                    <w:right w:val="none" w:sz="0" w:space="0" w:color="auto"/>
                                  </w:divBdr>
                                </w:div>
                                <w:div w:id="872230679">
                                  <w:marLeft w:val="480"/>
                                  <w:marRight w:val="0"/>
                                  <w:marTop w:val="0"/>
                                  <w:marBottom w:val="0"/>
                                  <w:divBdr>
                                    <w:top w:val="none" w:sz="0" w:space="0" w:color="auto"/>
                                    <w:left w:val="none" w:sz="0" w:space="0" w:color="auto"/>
                                    <w:bottom w:val="none" w:sz="0" w:space="0" w:color="auto"/>
                                    <w:right w:val="none" w:sz="0" w:space="0" w:color="auto"/>
                                  </w:divBdr>
                                </w:div>
                                <w:div w:id="224492960">
                                  <w:marLeft w:val="480"/>
                                  <w:marRight w:val="0"/>
                                  <w:marTop w:val="0"/>
                                  <w:marBottom w:val="0"/>
                                  <w:divBdr>
                                    <w:top w:val="none" w:sz="0" w:space="0" w:color="auto"/>
                                    <w:left w:val="none" w:sz="0" w:space="0" w:color="auto"/>
                                    <w:bottom w:val="none" w:sz="0" w:space="0" w:color="auto"/>
                                    <w:right w:val="none" w:sz="0" w:space="0" w:color="auto"/>
                                  </w:divBdr>
                                </w:div>
                                <w:div w:id="198662699">
                                  <w:marLeft w:val="480"/>
                                  <w:marRight w:val="0"/>
                                  <w:marTop w:val="0"/>
                                  <w:marBottom w:val="0"/>
                                  <w:divBdr>
                                    <w:top w:val="none" w:sz="0" w:space="0" w:color="auto"/>
                                    <w:left w:val="none" w:sz="0" w:space="0" w:color="auto"/>
                                    <w:bottom w:val="none" w:sz="0" w:space="0" w:color="auto"/>
                                    <w:right w:val="none" w:sz="0" w:space="0" w:color="auto"/>
                                  </w:divBdr>
                                </w:div>
                                <w:div w:id="1274291248">
                                  <w:marLeft w:val="480"/>
                                  <w:marRight w:val="0"/>
                                  <w:marTop w:val="0"/>
                                  <w:marBottom w:val="0"/>
                                  <w:divBdr>
                                    <w:top w:val="none" w:sz="0" w:space="0" w:color="auto"/>
                                    <w:left w:val="none" w:sz="0" w:space="0" w:color="auto"/>
                                    <w:bottom w:val="none" w:sz="0" w:space="0" w:color="auto"/>
                                    <w:right w:val="none" w:sz="0" w:space="0" w:color="auto"/>
                                  </w:divBdr>
                                </w:div>
                                <w:div w:id="1468818512">
                                  <w:marLeft w:val="480"/>
                                  <w:marRight w:val="0"/>
                                  <w:marTop w:val="0"/>
                                  <w:marBottom w:val="0"/>
                                  <w:divBdr>
                                    <w:top w:val="none" w:sz="0" w:space="0" w:color="auto"/>
                                    <w:left w:val="none" w:sz="0" w:space="0" w:color="auto"/>
                                    <w:bottom w:val="none" w:sz="0" w:space="0" w:color="auto"/>
                                    <w:right w:val="none" w:sz="0" w:space="0" w:color="auto"/>
                                  </w:divBdr>
                                </w:div>
                                <w:div w:id="1799953301">
                                  <w:marLeft w:val="240"/>
                                  <w:marRight w:val="0"/>
                                  <w:marTop w:val="0"/>
                                  <w:marBottom w:val="0"/>
                                  <w:divBdr>
                                    <w:top w:val="none" w:sz="0" w:space="0" w:color="auto"/>
                                    <w:left w:val="none" w:sz="0" w:space="0" w:color="auto"/>
                                    <w:bottom w:val="none" w:sz="0" w:space="0" w:color="auto"/>
                                    <w:right w:val="none" w:sz="0" w:space="0" w:color="auto"/>
                                  </w:divBdr>
                                </w:div>
                                <w:div w:id="1006984309">
                                  <w:marLeft w:val="480"/>
                                  <w:marRight w:val="0"/>
                                  <w:marTop w:val="0"/>
                                  <w:marBottom w:val="0"/>
                                  <w:divBdr>
                                    <w:top w:val="none" w:sz="0" w:space="0" w:color="auto"/>
                                    <w:left w:val="none" w:sz="0" w:space="0" w:color="auto"/>
                                    <w:bottom w:val="none" w:sz="0" w:space="0" w:color="auto"/>
                                    <w:right w:val="none" w:sz="0" w:space="0" w:color="auto"/>
                                  </w:divBdr>
                                </w:div>
                                <w:div w:id="214125086">
                                  <w:marLeft w:val="480"/>
                                  <w:marRight w:val="0"/>
                                  <w:marTop w:val="0"/>
                                  <w:marBottom w:val="0"/>
                                  <w:divBdr>
                                    <w:top w:val="none" w:sz="0" w:space="0" w:color="auto"/>
                                    <w:left w:val="none" w:sz="0" w:space="0" w:color="auto"/>
                                    <w:bottom w:val="none" w:sz="0" w:space="0" w:color="auto"/>
                                    <w:right w:val="none" w:sz="0" w:space="0" w:color="auto"/>
                                  </w:divBdr>
                                </w:div>
                                <w:div w:id="266356255">
                                  <w:marLeft w:val="240"/>
                                  <w:marRight w:val="0"/>
                                  <w:marTop w:val="0"/>
                                  <w:marBottom w:val="0"/>
                                  <w:divBdr>
                                    <w:top w:val="none" w:sz="0" w:space="0" w:color="auto"/>
                                    <w:left w:val="none" w:sz="0" w:space="0" w:color="auto"/>
                                    <w:bottom w:val="none" w:sz="0" w:space="0" w:color="auto"/>
                                    <w:right w:val="none" w:sz="0" w:space="0" w:color="auto"/>
                                  </w:divBdr>
                                </w:div>
                                <w:div w:id="982808238">
                                  <w:marLeft w:val="240"/>
                                  <w:marRight w:val="0"/>
                                  <w:marTop w:val="0"/>
                                  <w:marBottom w:val="0"/>
                                  <w:divBdr>
                                    <w:top w:val="none" w:sz="0" w:space="0" w:color="auto"/>
                                    <w:left w:val="none" w:sz="0" w:space="0" w:color="auto"/>
                                    <w:bottom w:val="none" w:sz="0" w:space="0" w:color="auto"/>
                                    <w:right w:val="none" w:sz="0" w:space="0" w:color="auto"/>
                                  </w:divBdr>
                                </w:div>
                                <w:div w:id="356276455">
                                  <w:marLeft w:val="720"/>
                                  <w:marRight w:val="0"/>
                                  <w:marTop w:val="0"/>
                                  <w:marBottom w:val="0"/>
                                  <w:divBdr>
                                    <w:top w:val="none" w:sz="0" w:space="0" w:color="auto"/>
                                    <w:left w:val="none" w:sz="0" w:space="0" w:color="auto"/>
                                    <w:bottom w:val="none" w:sz="0" w:space="0" w:color="auto"/>
                                    <w:right w:val="none" w:sz="0" w:space="0" w:color="auto"/>
                                  </w:divBdr>
                                </w:div>
                                <w:div w:id="728039736">
                                  <w:marLeft w:val="720"/>
                                  <w:marRight w:val="0"/>
                                  <w:marTop w:val="0"/>
                                  <w:marBottom w:val="0"/>
                                  <w:divBdr>
                                    <w:top w:val="none" w:sz="0" w:space="0" w:color="auto"/>
                                    <w:left w:val="none" w:sz="0" w:space="0" w:color="auto"/>
                                    <w:bottom w:val="none" w:sz="0" w:space="0" w:color="auto"/>
                                    <w:right w:val="none" w:sz="0" w:space="0" w:color="auto"/>
                                  </w:divBdr>
                                </w:div>
                                <w:div w:id="1126699843">
                                  <w:marLeft w:val="720"/>
                                  <w:marRight w:val="0"/>
                                  <w:marTop w:val="0"/>
                                  <w:marBottom w:val="0"/>
                                  <w:divBdr>
                                    <w:top w:val="none" w:sz="0" w:space="0" w:color="auto"/>
                                    <w:left w:val="none" w:sz="0" w:space="0" w:color="auto"/>
                                    <w:bottom w:val="none" w:sz="0" w:space="0" w:color="auto"/>
                                    <w:right w:val="none" w:sz="0" w:space="0" w:color="auto"/>
                                  </w:divBdr>
                                </w:div>
                                <w:div w:id="10061458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108952">
      <w:bodyDiv w:val="1"/>
      <w:marLeft w:val="0"/>
      <w:marRight w:val="0"/>
      <w:marTop w:val="0"/>
      <w:marBottom w:val="0"/>
      <w:divBdr>
        <w:top w:val="none" w:sz="0" w:space="0" w:color="auto"/>
        <w:left w:val="none" w:sz="0" w:space="0" w:color="auto"/>
        <w:bottom w:val="none" w:sz="0" w:space="0" w:color="auto"/>
        <w:right w:val="none" w:sz="0" w:space="0" w:color="auto"/>
      </w:divBdr>
      <w:divsChild>
        <w:div w:id="857936712">
          <w:marLeft w:val="1855"/>
          <w:marRight w:val="92"/>
          <w:marTop w:val="0"/>
          <w:marBottom w:val="0"/>
          <w:divBdr>
            <w:top w:val="none" w:sz="0" w:space="0" w:color="auto"/>
            <w:left w:val="none" w:sz="0" w:space="0" w:color="auto"/>
            <w:bottom w:val="none" w:sz="0" w:space="0" w:color="auto"/>
            <w:right w:val="none" w:sz="0" w:space="0" w:color="auto"/>
          </w:divBdr>
          <w:divsChild>
            <w:div w:id="787967058">
              <w:marLeft w:val="0"/>
              <w:marRight w:val="0"/>
              <w:marTop w:val="0"/>
              <w:marBottom w:val="0"/>
              <w:divBdr>
                <w:top w:val="none" w:sz="0" w:space="0" w:color="auto"/>
                <w:left w:val="none" w:sz="0" w:space="0" w:color="auto"/>
                <w:bottom w:val="none" w:sz="0" w:space="0" w:color="auto"/>
                <w:right w:val="none" w:sz="0" w:space="0" w:color="auto"/>
              </w:divBdr>
              <w:divsChild>
                <w:div w:id="1944995356">
                  <w:marLeft w:val="0"/>
                  <w:marRight w:val="0"/>
                  <w:marTop w:val="0"/>
                  <w:marBottom w:val="0"/>
                  <w:divBdr>
                    <w:top w:val="none" w:sz="0" w:space="0" w:color="auto"/>
                    <w:left w:val="none" w:sz="0" w:space="0" w:color="auto"/>
                    <w:bottom w:val="none" w:sz="0" w:space="0" w:color="auto"/>
                    <w:right w:val="none" w:sz="0" w:space="0" w:color="auto"/>
                  </w:divBdr>
                  <w:divsChild>
                    <w:div w:id="648290179">
                      <w:marLeft w:val="0"/>
                      <w:marRight w:val="2016"/>
                      <w:marTop w:val="0"/>
                      <w:marBottom w:val="0"/>
                      <w:divBdr>
                        <w:top w:val="none" w:sz="0" w:space="0" w:color="auto"/>
                        <w:left w:val="none" w:sz="0" w:space="0" w:color="auto"/>
                        <w:bottom w:val="none" w:sz="0" w:space="0" w:color="auto"/>
                        <w:right w:val="none" w:sz="0" w:space="0" w:color="auto"/>
                      </w:divBdr>
                      <w:divsChild>
                        <w:div w:id="9759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4241710">
      <w:bodyDiv w:val="1"/>
      <w:marLeft w:val="0"/>
      <w:marRight w:val="0"/>
      <w:marTop w:val="0"/>
      <w:marBottom w:val="0"/>
      <w:divBdr>
        <w:top w:val="none" w:sz="0" w:space="0" w:color="auto"/>
        <w:left w:val="none" w:sz="0" w:space="0" w:color="auto"/>
        <w:bottom w:val="none" w:sz="0" w:space="0" w:color="auto"/>
        <w:right w:val="none" w:sz="0" w:space="0" w:color="auto"/>
      </w:divBdr>
      <w:divsChild>
        <w:div w:id="1099984171">
          <w:marLeft w:val="1855"/>
          <w:marRight w:val="92"/>
          <w:marTop w:val="0"/>
          <w:marBottom w:val="0"/>
          <w:divBdr>
            <w:top w:val="none" w:sz="0" w:space="0" w:color="auto"/>
            <w:left w:val="none" w:sz="0" w:space="0" w:color="auto"/>
            <w:bottom w:val="none" w:sz="0" w:space="0" w:color="auto"/>
            <w:right w:val="none" w:sz="0" w:space="0" w:color="auto"/>
          </w:divBdr>
          <w:divsChild>
            <w:div w:id="1535070142">
              <w:marLeft w:val="0"/>
              <w:marRight w:val="0"/>
              <w:marTop w:val="0"/>
              <w:marBottom w:val="0"/>
              <w:divBdr>
                <w:top w:val="none" w:sz="0" w:space="0" w:color="auto"/>
                <w:left w:val="none" w:sz="0" w:space="0" w:color="auto"/>
                <w:bottom w:val="none" w:sz="0" w:space="0" w:color="auto"/>
                <w:right w:val="none" w:sz="0" w:space="0" w:color="auto"/>
              </w:divBdr>
              <w:divsChild>
                <w:div w:id="1102073003">
                  <w:marLeft w:val="0"/>
                  <w:marRight w:val="0"/>
                  <w:marTop w:val="0"/>
                  <w:marBottom w:val="0"/>
                  <w:divBdr>
                    <w:top w:val="none" w:sz="0" w:space="0" w:color="auto"/>
                    <w:left w:val="none" w:sz="0" w:space="0" w:color="auto"/>
                    <w:bottom w:val="none" w:sz="0" w:space="0" w:color="auto"/>
                    <w:right w:val="none" w:sz="0" w:space="0" w:color="auto"/>
                  </w:divBdr>
                  <w:divsChild>
                    <w:div w:id="2128960310">
                      <w:marLeft w:val="0"/>
                      <w:marRight w:val="2016"/>
                      <w:marTop w:val="0"/>
                      <w:marBottom w:val="0"/>
                      <w:divBdr>
                        <w:top w:val="none" w:sz="0" w:space="0" w:color="auto"/>
                        <w:left w:val="none" w:sz="0" w:space="0" w:color="auto"/>
                        <w:bottom w:val="none" w:sz="0" w:space="0" w:color="auto"/>
                        <w:right w:val="none" w:sz="0" w:space="0" w:color="auto"/>
                      </w:divBdr>
                      <w:divsChild>
                        <w:div w:id="36183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486811">
      <w:bodyDiv w:val="1"/>
      <w:marLeft w:val="0"/>
      <w:marRight w:val="0"/>
      <w:marTop w:val="0"/>
      <w:marBottom w:val="0"/>
      <w:divBdr>
        <w:top w:val="none" w:sz="0" w:space="0" w:color="auto"/>
        <w:left w:val="none" w:sz="0" w:space="0" w:color="auto"/>
        <w:bottom w:val="none" w:sz="0" w:space="0" w:color="auto"/>
        <w:right w:val="none" w:sz="0" w:space="0" w:color="auto"/>
      </w:divBdr>
      <w:divsChild>
        <w:div w:id="1905531984">
          <w:marLeft w:val="1855"/>
          <w:marRight w:val="92"/>
          <w:marTop w:val="0"/>
          <w:marBottom w:val="0"/>
          <w:divBdr>
            <w:top w:val="none" w:sz="0" w:space="0" w:color="auto"/>
            <w:left w:val="none" w:sz="0" w:space="0" w:color="auto"/>
            <w:bottom w:val="none" w:sz="0" w:space="0" w:color="auto"/>
            <w:right w:val="none" w:sz="0" w:space="0" w:color="auto"/>
          </w:divBdr>
          <w:divsChild>
            <w:div w:id="1951468995">
              <w:marLeft w:val="0"/>
              <w:marRight w:val="0"/>
              <w:marTop w:val="0"/>
              <w:marBottom w:val="0"/>
              <w:divBdr>
                <w:top w:val="none" w:sz="0" w:space="0" w:color="auto"/>
                <w:left w:val="none" w:sz="0" w:space="0" w:color="auto"/>
                <w:bottom w:val="none" w:sz="0" w:space="0" w:color="auto"/>
                <w:right w:val="none" w:sz="0" w:space="0" w:color="auto"/>
              </w:divBdr>
              <w:divsChild>
                <w:div w:id="227880889">
                  <w:marLeft w:val="0"/>
                  <w:marRight w:val="0"/>
                  <w:marTop w:val="0"/>
                  <w:marBottom w:val="0"/>
                  <w:divBdr>
                    <w:top w:val="none" w:sz="0" w:space="0" w:color="auto"/>
                    <w:left w:val="none" w:sz="0" w:space="0" w:color="auto"/>
                    <w:bottom w:val="none" w:sz="0" w:space="0" w:color="auto"/>
                    <w:right w:val="none" w:sz="0" w:space="0" w:color="auto"/>
                  </w:divBdr>
                  <w:divsChild>
                    <w:div w:id="332756257">
                      <w:marLeft w:val="0"/>
                      <w:marRight w:val="2016"/>
                      <w:marTop w:val="0"/>
                      <w:marBottom w:val="0"/>
                      <w:divBdr>
                        <w:top w:val="none" w:sz="0" w:space="0" w:color="auto"/>
                        <w:left w:val="none" w:sz="0" w:space="0" w:color="auto"/>
                        <w:bottom w:val="none" w:sz="0" w:space="0" w:color="auto"/>
                        <w:right w:val="none" w:sz="0" w:space="0" w:color="auto"/>
                      </w:divBdr>
                      <w:divsChild>
                        <w:div w:id="213840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57597">
      <w:bodyDiv w:val="1"/>
      <w:marLeft w:val="0"/>
      <w:marRight w:val="0"/>
      <w:marTop w:val="0"/>
      <w:marBottom w:val="0"/>
      <w:divBdr>
        <w:top w:val="none" w:sz="0" w:space="0" w:color="auto"/>
        <w:left w:val="none" w:sz="0" w:space="0" w:color="auto"/>
        <w:bottom w:val="none" w:sz="0" w:space="0" w:color="auto"/>
        <w:right w:val="none" w:sz="0" w:space="0" w:color="auto"/>
      </w:divBdr>
      <w:divsChild>
        <w:div w:id="400979208">
          <w:marLeft w:val="1855"/>
          <w:marRight w:val="92"/>
          <w:marTop w:val="0"/>
          <w:marBottom w:val="0"/>
          <w:divBdr>
            <w:top w:val="none" w:sz="0" w:space="0" w:color="auto"/>
            <w:left w:val="none" w:sz="0" w:space="0" w:color="auto"/>
            <w:bottom w:val="none" w:sz="0" w:space="0" w:color="auto"/>
            <w:right w:val="none" w:sz="0" w:space="0" w:color="auto"/>
          </w:divBdr>
          <w:divsChild>
            <w:div w:id="133068205">
              <w:marLeft w:val="0"/>
              <w:marRight w:val="0"/>
              <w:marTop w:val="0"/>
              <w:marBottom w:val="0"/>
              <w:divBdr>
                <w:top w:val="none" w:sz="0" w:space="0" w:color="auto"/>
                <w:left w:val="none" w:sz="0" w:space="0" w:color="auto"/>
                <w:bottom w:val="none" w:sz="0" w:space="0" w:color="auto"/>
                <w:right w:val="none" w:sz="0" w:space="0" w:color="auto"/>
              </w:divBdr>
              <w:divsChild>
                <w:div w:id="1473062701">
                  <w:marLeft w:val="0"/>
                  <w:marRight w:val="0"/>
                  <w:marTop w:val="0"/>
                  <w:marBottom w:val="0"/>
                  <w:divBdr>
                    <w:top w:val="none" w:sz="0" w:space="0" w:color="auto"/>
                    <w:left w:val="none" w:sz="0" w:space="0" w:color="auto"/>
                    <w:bottom w:val="none" w:sz="0" w:space="0" w:color="auto"/>
                    <w:right w:val="none" w:sz="0" w:space="0" w:color="auto"/>
                  </w:divBdr>
                  <w:divsChild>
                    <w:div w:id="1333022898">
                      <w:marLeft w:val="0"/>
                      <w:marRight w:val="2016"/>
                      <w:marTop w:val="0"/>
                      <w:marBottom w:val="0"/>
                      <w:divBdr>
                        <w:top w:val="none" w:sz="0" w:space="0" w:color="auto"/>
                        <w:left w:val="none" w:sz="0" w:space="0" w:color="auto"/>
                        <w:bottom w:val="none" w:sz="0" w:space="0" w:color="auto"/>
                        <w:right w:val="none" w:sz="0" w:space="0" w:color="auto"/>
                      </w:divBdr>
                      <w:divsChild>
                        <w:div w:id="54251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tft-melee.wikispaces.com/Melee" TargetMode="External"/><Relationship Id="rId117" Type="http://schemas.openxmlformats.org/officeDocument/2006/relationships/fontTable" Target="fontTable.xml"/><Relationship Id="rId21" Type="http://schemas.openxmlformats.org/officeDocument/2006/relationships/hyperlink" Target="http://tft-melee.wikispaces.com/Melee" TargetMode="External"/><Relationship Id="rId42" Type="http://schemas.openxmlformats.org/officeDocument/2006/relationships/hyperlink" Target="http://tft-melee.wikispaces.com/Melee" TargetMode="External"/><Relationship Id="rId47" Type="http://schemas.openxmlformats.org/officeDocument/2006/relationships/hyperlink" Target="http://tft-melee.wikispaces.com/Melee" TargetMode="External"/><Relationship Id="rId63" Type="http://schemas.openxmlformats.org/officeDocument/2006/relationships/image" Target="media/image3.gif"/><Relationship Id="rId68" Type="http://schemas.openxmlformats.org/officeDocument/2006/relationships/hyperlink" Target="http://tft-melee.wikispaces.com/Melee" TargetMode="External"/><Relationship Id="rId84" Type="http://schemas.openxmlformats.org/officeDocument/2006/relationships/hyperlink" Target="http://tft-melee.wikispaces.com/Melee" TargetMode="External"/><Relationship Id="rId89" Type="http://schemas.openxmlformats.org/officeDocument/2006/relationships/hyperlink" Target="http://tft-melee.wikispaces.com/Melee" TargetMode="External"/><Relationship Id="rId112" Type="http://schemas.openxmlformats.org/officeDocument/2006/relationships/hyperlink" Target="http://tft-melee.wikispaces.com/Melee" TargetMode="External"/><Relationship Id="rId16" Type="http://schemas.openxmlformats.org/officeDocument/2006/relationships/hyperlink" Target="http://tft-melee.wikispaces.com/Melee" TargetMode="External"/><Relationship Id="rId107" Type="http://schemas.openxmlformats.org/officeDocument/2006/relationships/image" Target="media/image10.gif"/><Relationship Id="rId11" Type="http://schemas.openxmlformats.org/officeDocument/2006/relationships/hyperlink" Target="http://tft-melee.wikispaces.com/Melee" TargetMode="External"/><Relationship Id="rId24" Type="http://schemas.openxmlformats.org/officeDocument/2006/relationships/hyperlink" Target="http://tft-melee.wikispaces.com/Melee" TargetMode="External"/><Relationship Id="rId32" Type="http://schemas.openxmlformats.org/officeDocument/2006/relationships/hyperlink" Target="http://tft-melee.wikispaces.com/Melee" TargetMode="External"/><Relationship Id="rId37" Type="http://schemas.openxmlformats.org/officeDocument/2006/relationships/hyperlink" Target="http://tft-melee.wikispaces.com/Melee" TargetMode="External"/><Relationship Id="rId40" Type="http://schemas.openxmlformats.org/officeDocument/2006/relationships/hyperlink" Target="http://tft-melee.wikispaces.com/Melee" TargetMode="External"/><Relationship Id="rId45" Type="http://schemas.openxmlformats.org/officeDocument/2006/relationships/hyperlink" Target="http://tft-melee.wikispaces.com/Melee" TargetMode="External"/><Relationship Id="rId53" Type="http://schemas.openxmlformats.org/officeDocument/2006/relationships/hyperlink" Target="http://tft-melee.wikispaces.com/Melee" TargetMode="External"/><Relationship Id="rId58" Type="http://schemas.openxmlformats.org/officeDocument/2006/relationships/hyperlink" Target="http://tft-melee.wikispaces.com/Melee" TargetMode="External"/><Relationship Id="rId66" Type="http://schemas.openxmlformats.org/officeDocument/2006/relationships/image" Target="media/image4.gif"/><Relationship Id="rId74" Type="http://schemas.openxmlformats.org/officeDocument/2006/relationships/hyperlink" Target="http://tft-melee.wikispaces.com/Melee" TargetMode="External"/><Relationship Id="rId79" Type="http://schemas.openxmlformats.org/officeDocument/2006/relationships/image" Target="media/image6.gif"/><Relationship Id="rId87" Type="http://schemas.openxmlformats.org/officeDocument/2006/relationships/hyperlink" Target="http://tft-melee.wikispaces.com/Melee" TargetMode="External"/><Relationship Id="rId102" Type="http://schemas.openxmlformats.org/officeDocument/2006/relationships/hyperlink" Target="http://tft-melee.wikispaces.com/Melee" TargetMode="External"/><Relationship Id="rId110" Type="http://schemas.openxmlformats.org/officeDocument/2006/relationships/hyperlink" Target="http://tft-melee.wikispaces.com/Melee" TargetMode="External"/><Relationship Id="rId115" Type="http://schemas.openxmlformats.org/officeDocument/2006/relationships/image" Target="media/image14.gif"/><Relationship Id="rId5" Type="http://schemas.openxmlformats.org/officeDocument/2006/relationships/hyperlink" Target="http://tft-melee.wikispaces.com/Melee" TargetMode="External"/><Relationship Id="rId61" Type="http://schemas.openxmlformats.org/officeDocument/2006/relationships/hyperlink" Target="http://tft-melee.wikispaces.com/Melee" TargetMode="External"/><Relationship Id="rId82" Type="http://schemas.openxmlformats.org/officeDocument/2006/relationships/image" Target="media/image8.gif"/><Relationship Id="rId90" Type="http://schemas.openxmlformats.org/officeDocument/2006/relationships/hyperlink" Target="http://tft-melee.wikispaces.com/Melee" TargetMode="External"/><Relationship Id="rId95" Type="http://schemas.openxmlformats.org/officeDocument/2006/relationships/hyperlink" Target="http://tft-melee.wikispaces.com/Melee" TargetMode="External"/><Relationship Id="rId19" Type="http://schemas.openxmlformats.org/officeDocument/2006/relationships/hyperlink" Target="http://tft-melee.wikispaces.com/Melee" TargetMode="External"/><Relationship Id="rId14" Type="http://schemas.openxmlformats.org/officeDocument/2006/relationships/hyperlink" Target="http://tft-melee.wikispaces.com/Melee" TargetMode="External"/><Relationship Id="rId22" Type="http://schemas.openxmlformats.org/officeDocument/2006/relationships/hyperlink" Target="http://tft-melee.wikispaces.com/Melee" TargetMode="External"/><Relationship Id="rId27" Type="http://schemas.openxmlformats.org/officeDocument/2006/relationships/hyperlink" Target="http://tft-melee.wikispaces.com/Melee" TargetMode="External"/><Relationship Id="rId30" Type="http://schemas.openxmlformats.org/officeDocument/2006/relationships/hyperlink" Target="http://tft-melee.wikispaces.com/Melee" TargetMode="External"/><Relationship Id="rId35" Type="http://schemas.openxmlformats.org/officeDocument/2006/relationships/hyperlink" Target="http://tft-melee.wikispaces.com/Melee" TargetMode="External"/><Relationship Id="rId43" Type="http://schemas.openxmlformats.org/officeDocument/2006/relationships/hyperlink" Target="http://tft-melee.wikispaces.com/Melee" TargetMode="External"/><Relationship Id="rId48" Type="http://schemas.openxmlformats.org/officeDocument/2006/relationships/hyperlink" Target="http://tft-melee.wikispaces.com/Melee" TargetMode="External"/><Relationship Id="rId56" Type="http://schemas.openxmlformats.org/officeDocument/2006/relationships/hyperlink" Target="http://tft-melee.wikispaces.com/Melee" TargetMode="External"/><Relationship Id="rId64" Type="http://schemas.openxmlformats.org/officeDocument/2006/relationships/hyperlink" Target="http://tft-melee.wikispaces.com/Melee" TargetMode="External"/><Relationship Id="rId69" Type="http://schemas.openxmlformats.org/officeDocument/2006/relationships/hyperlink" Target="http://tft-melee.wikispaces.com/Melee" TargetMode="External"/><Relationship Id="rId77" Type="http://schemas.openxmlformats.org/officeDocument/2006/relationships/hyperlink" Target="http://tft-melee.wikispaces.com/Melee" TargetMode="External"/><Relationship Id="rId100" Type="http://schemas.openxmlformats.org/officeDocument/2006/relationships/hyperlink" Target="http://tft-melee.wikispaces.com/Melee" TargetMode="External"/><Relationship Id="rId105" Type="http://schemas.openxmlformats.org/officeDocument/2006/relationships/image" Target="media/image9.jpeg"/><Relationship Id="rId113" Type="http://schemas.openxmlformats.org/officeDocument/2006/relationships/image" Target="media/image12.gif"/><Relationship Id="rId118" Type="http://schemas.openxmlformats.org/officeDocument/2006/relationships/theme" Target="theme/theme1.xml"/><Relationship Id="rId8" Type="http://schemas.openxmlformats.org/officeDocument/2006/relationships/hyperlink" Target="http://tft-melee.wikispaces.com/Melee" TargetMode="External"/><Relationship Id="rId51" Type="http://schemas.openxmlformats.org/officeDocument/2006/relationships/hyperlink" Target="http://tft-melee.wikispaces.com/Melee" TargetMode="External"/><Relationship Id="rId72" Type="http://schemas.openxmlformats.org/officeDocument/2006/relationships/hyperlink" Target="http://tft-melee.wikispaces.com/Melee" TargetMode="External"/><Relationship Id="rId80" Type="http://schemas.openxmlformats.org/officeDocument/2006/relationships/image" Target="media/image7.gif"/><Relationship Id="rId85" Type="http://schemas.openxmlformats.org/officeDocument/2006/relationships/hyperlink" Target="http://tft-melee.wikispaces.com/Melee" TargetMode="External"/><Relationship Id="rId93" Type="http://schemas.openxmlformats.org/officeDocument/2006/relationships/hyperlink" Target="http://tft-melee.wikispaces.com/Melee" TargetMode="External"/><Relationship Id="rId98" Type="http://schemas.openxmlformats.org/officeDocument/2006/relationships/hyperlink" Target="http://tft-melee.wikispaces.com/Melee" TargetMode="External"/><Relationship Id="rId3" Type="http://schemas.openxmlformats.org/officeDocument/2006/relationships/settings" Target="settings.xml"/><Relationship Id="rId12" Type="http://schemas.openxmlformats.org/officeDocument/2006/relationships/hyperlink" Target="http://tft-melee.wikispaces.com/Melee" TargetMode="External"/><Relationship Id="rId17" Type="http://schemas.openxmlformats.org/officeDocument/2006/relationships/hyperlink" Target="http://tft-melee.wikispaces.com/Melee" TargetMode="External"/><Relationship Id="rId25" Type="http://schemas.openxmlformats.org/officeDocument/2006/relationships/hyperlink" Target="http://tft-melee.wikispaces.com/Melee" TargetMode="External"/><Relationship Id="rId33" Type="http://schemas.openxmlformats.org/officeDocument/2006/relationships/hyperlink" Target="http://tft-melee.wikispaces.com/Melee" TargetMode="External"/><Relationship Id="rId38" Type="http://schemas.openxmlformats.org/officeDocument/2006/relationships/hyperlink" Target="http://tft-melee.wikispaces.com/Melee" TargetMode="External"/><Relationship Id="rId46" Type="http://schemas.openxmlformats.org/officeDocument/2006/relationships/hyperlink" Target="http://tft-melee.wikispaces.com/Melee" TargetMode="External"/><Relationship Id="rId59" Type="http://schemas.openxmlformats.org/officeDocument/2006/relationships/hyperlink" Target="http://tft-melee.wikispaces.com/Melee" TargetMode="External"/><Relationship Id="rId67" Type="http://schemas.openxmlformats.org/officeDocument/2006/relationships/hyperlink" Target="http://tft-melee.wikispaces.com/Melee" TargetMode="External"/><Relationship Id="rId103" Type="http://schemas.openxmlformats.org/officeDocument/2006/relationships/hyperlink" Target="http://tft-melee.wikispaces.com/Melee" TargetMode="External"/><Relationship Id="rId108" Type="http://schemas.openxmlformats.org/officeDocument/2006/relationships/hyperlink" Target="http://tft-melee.wikispaces.com/Melee" TargetMode="External"/><Relationship Id="rId116" Type="http://schemas.openxmlformats.org/officeDocument/2006/relationships/image" Target="media/image15.gif"/><Relationship Id="rId20" Type="http://schemas.openxmlformats.org/officeDocument/2006/relationships/hyperlink" Target="http://tft-melee.wikispaces.com/Melee" TargetMode="External"/><Relationship Id="rId41" Type="http://schemas.openxmlformats.org/officeDocument/2006/relationships/hyperlink" Target="http://tft-melee.wikispaces.com/Melee" TargetMode="External"/><Relationship Id="rId54" Type="http://schemas.openxmlformats.org/officeDocument/2006/relationships/hyperlink" Target="http://tft-melee.wikispaces.com/Melee" TargetMode="External"/><Relationship Id="rId62" Type="http://schemas.openxmlformats.org/officeDocument/2006/relationships/hyperlink" Target="http://tft-melee.wikispaces.com/Melee" TargetMode="External"/><Relationship Id="rId70" Type="http://schemas.openxmlformats.org/officeDocument/2006/relationships/hyperlink" Target="http://tft-melee.wikispaces.com/Melee" TargetMode="External"/><Relationship Id="rId75" Type="http://schemas.openxmlformats.org/officeDocument/2006/relationships/hyperlink" Target="http://tft-melee.wikispaces.com/Melee" TargetMode="External"/><Relationship Id="rId83" Type="http://schemas.openxmlformats.org/officeDocument/2006/relationships/hyperlink" Target="http://tft-melee.wikispaces.com/Melee" TargetMode="External"/><Relationship Id="rId88" Type="http://schemas.openxmlformats.org/officeDocument/2006/relationships/hyperlink" Target="http://tft-melee.wikispaces.com/Melee" TargetMode="External"/><Relationship Id="rId91" Type="http://schemas.openxmlformats.org/officeDocument/2006/relationships/hyperlink" Target="http://tft-melee.wikispaces.com/Melee" TargetMode="External"/><Relationship Id="rId96" Type="http://schemas.openxmlformats.org/officeDocument/2006/relationships/hyperlink" Target="http://tft-melee.wikispaces.com/Melee" TargetMode="External"/><Relationship Id="rId111" Type="http://schemas.openxmlformats.org/officeDocument/2006/relationships/image" Target="media/image11.gif"/><Relationship Id="rId1" Type="http://schemas.openxmlformats.org/officeDocument/2006/relationships/numbering" Target="numbering.xml"/><Relationship Id="rId6" Type="http://schemas.openxmlformats.org/officeDocument/2006/relationships/hyperlink" Target="http://tft-melee.wikispaces.com/Melee" TargetMode="External"/><Relationship Id="rId15" Type="http://schemas.openxmlformats.org/officeDocument/2006/relationships/hyperlink" Target="http://tft-melee.wikispaces.com/Melee" TargetMode="External"/><Relationship Id="rId23" Type="http://schemas.openxmlformats.org/officeDocument/2006/relationships/hyperlink" Target="http://tft-melee.wikispaces.com/Melee" TargetMode="External"/><Relationship Id="rId28" Type="http://schemas.openxmlformats.org/officeDocument/2006/relationships/hyperlink" Target="http://tft-melee.wikispaces.com/Melee" TargetMode="External"/><Relationship Id="rId36" Type="http://schemas.openxmlformats.org/officeDocument/2006/relationships/hyperlink" Target="http://tft-melee.wikispaces.com/Melee" TargetMode="External"/><Relationship Id="rId49" Type="http://schemas.openxmlformats.org/officeDocument/2006/relationships/hyperlink" Target="http://tft-melee.wikispaces.com/Melee" TargetMode="External"/><Relationship Id="rId57" Type="http://schemas.openxmlformats.org/officeDocument/2006/relationships/image" Target="media/image2.gif"/><Relationship Id="rId106" Type="http://schemas.openxmlformats.org/officeDocument/2006/relationships/hyperlink" Target="http://tft-melee.wikispaces.com/Melee" TargetMode="External"/><Relationship Id="rId114" Type="http://schemas.openxmlformats.org/officeDocument/2006/relationships/image" Target="media/image13.gif"/><Relationship Id="rId10" Type="http://schemas.openxmlformats.org/officeDocument/2006/relationships/hyperlink" Target="http://tft-melee.wikispaces.com/Melee" TargetMode="External"/><Relationship Id="rId31" Type="http://schemas.openxmlformats.org/officeDocument/2006/relationships/hyperlink" Target="http://tft-melee.wikispaces.com/Melee" TargetMode="External"/><Relationship Id="rId44" Type="http://schemas.openxmlformats.org/officeDocument/2006/relationships/hyperlink" Target="http://tft-melee.wikispaces.com/Melee" TargetMode="External"/><Relationship Id="rId52" Type="http://schemas.openxmlformats.org/officeDocument/2006/relationships/hyperlink" Target="http://tft-melee.wikispaces.com/Melee" TargetMode="External"/><Relationship Id="rId60" Type="http://schemas.openxmlformats.org/officeDocument/2006/relationships/hyperlink" Target="http://tft-melee.wikispaces.com/Melee" TargetMode="External"/><Relationship Id="rId65" Type="http://schemas.openxmlformats.org/officeDocument/2006/relationships/hyperlink" Target="http://tft-melee.wikispaces.com/Melee" TargetMode="External"/><Relationship Id="rId73" Type="http://schemas.openxmlformats.org/officeDocument/2006/relationships/hyperlink" Target="http://tft-melee.wikispaces.com/Melee" TargetMode="External"/><Relationship Id="rId78" Type="http://schemas.openxmlformats.org/officeDocument/2006/relationships/image" Target="media/image5.gif"/><Relationship Id="rId81" Type="http://schemas.openxmlformats.org/officeDocument/2006/relationships/hyperlink" Target="http://tft-melee.wikispaces.com/Melee" TargetMode="External"/><Relationship Id="rId86" Type="http://schemas.openxmlformats.org/officeDocument/2006/relationships/hyperlink" Target="http://tft-melee.wikispaces.com/Melee" TargetMode="External"/><Relationship Id="rId94" Type="http://schemas.openxmlformats.org/officeDocument/2006/relationships/hyperlink" Target="http://tft-melee.wikispaces.com/Melee" TargetMode="External"/><Relationship Id="rId99" Type="http://schemas.openxmlformats.org/officeDocument/2006/relationships/hyperlink" Target="http://tft-melee.wikispaces.com/Melee" TargetMode="External"/><Relationship Id="rId101" Type="http://schemas.openxmlformats.org/officeDocument/2006/relationships/hyperlink" Target="http://tft-melee.wikispaces.com/Melee" TargetMode="External"/><Relationship Id="rId4" Type="http://schemas.openxmlformats.org/officeDocument/2006/relationships/webSettings" Target="webSettings.xml"/><Relationship Id="rId9" Type="http://schemas.openxmlformats.org/officeDocument/2006/relationships/hyperlink" Target="http://tft-melee.wikispaces.com/Melee" TargetMode="External"/><Relationship Id="rId13" Type="http://schemas.openxmlformats.org/officeDocument/2006/relationships/hyperlink" Target="http://tft-melee.wikispaces.com/Melee" TargetMode="External"/><Relationship Id="rId18" Type="http://schemas.openxmlformats.org/officeDocument/2006/relationships/hyperlink" Target="http://tft-melee.wikispaces.com/Melee" TargetMode="External"/><Relationship Id="rId39" Type="http://schemas.openxmlformats.org/officeDocument/2006/relationships/hyperlink" Target="http://tft-melee.wikispaces.com/Melee" TargetMode="External"/><Relationship Id="rId109" Type="http://schemas.openxmlformats.org/officeDocument/2006/relationships/hyperlink" Target="http://tft-melee.wikispaces.com/Melee" TargetMode="External"/><Relationship Id="rId34" Type="http://schemas.openxmlformats.org/officeDocument/2006/relationships/hyperlink" Target="http://tft-melee.wikispaces.com/Melee" TargetMode="External"/><Relationship Id="rId50" Type="http://schemas.openxmlformats.org/officeDocument/2006/relationships/hyperlink" Target="http://tft-melee.wikispaces.com/Melee" TargetMode="External"/><Relationship Id="rId55" Type="http://schemas.openxmlformats.org/officeDocument/2006/relationships/image" Target="media/image1.jpeg"/><Relationship Id="rId76" Type="http://schemas.openxmlformats.org/officeDocument/2006/relationships/hyperlink" Target="http://tft-melee.wikispaces.com/Melee" TargetMode="External"/><Relationship Id="rId97" Type="http://schemas.openxmlformats.org/officeDocument/2006/relationships/hyperlink" Target="http://tft-melee.wikispaces.com/Melee" TargetMode="External"/><Relationship Id="rId104" Type="http://schemas.openxmlformats.org/officeDocument/2006/relationships/hyperlink" Target="http://tft-melee.wikispaces.com/Melee" TargetMode="External"/><Relationship Id="rId7" Type="http://schemas.openxmlformats.org/officeDocument/2006/relationships/hyperlink" Target="http://tft-melee.wikispaces.com/Melee" TargetMode="External"/><Relationship Id="rId71" Type="http://schemas.openxmlformats.org/officeDocument/2006/relationships/hyperlink" Target="http://tft-melee.wikispaces.com/Melee" TargetMode="External"/><Relationship Id="rId92" Type="http://schemas.openxmlformats.org/officeDocument/2006/relationships/hyperlink" Target="http://tft-melee.wikispaces.com/Melee" TargetMode="External"/><Relationship Id="rId2" Type="http://schemas.openxmlformats.org/officeDocument/2006/relationships/styles" Target="styles.xml"/><Relationship Id="rId29" Type="http://schemas.openxmlformats.org/officeDocument/2006/relationships/hyperlink" Target="http://tft-melee.wikispaces.com/Mel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8700</Words>
  <Characters>49590</Characters>
  <Application>Microsoft Office Word</Application>
  <DocSecurity>0</DocSecurity>
  <Lines>413</Lines>
  <Paragraphs>116</Paragraphs>
  <ScaleCrop>false</ScaleCrop>
  <Company>U.S. Army</Company>
  <LinksUpToDate>false</LinksUpToDate>
  <CharactersWithSpaces>58174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ramosf</dc:creator>
  <cp:keywords/>
  <dc:description/>
  <cp:lastModifiedBy>ramosf</cp:lastModifiedBy>
  <cp:revision>1</cp:revision>
  <dcterms:created xsi:type="dcterms:W3CDTF">2010-03-05T09:00:00Z</dcterms:created>
  <dcterms:modified xsi:type="dcterms:W3CDTF">2010-03-05T09:04:00Z</dcterms:modified>
</cp:coreProperties>
</file>